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59D77" w14:textId="1EEB10B3" w:rsidR="00F409B6" w:rsidRDefault="00F409B6" w:rsidP="00F409B6">
      <w:pPr>
        <w:pStyle w:val="Heading1"/>
      </w:pPr>
      <w:bookmarkStart w:id="0" w:name="_Toc242042083"/>
      <w:r>
        <w:t xml:space="preserve">Quick Guide: </w:t>
      </w:r>
      <w:bookmarkEnd w:id="0"/>
      <w:r>
        <w:t>Preparing and Submitting a Requisition</w:t>
      </w:r>
    </w:p>
    <w:p w14:paraId="7A19CF64" w14:textId="77777777" w:rsidR="00F409B6" w:rsidRDefault="00F409B6" w:rsidP="00F409B6">
      <w:pPr>
        <w:pStyle w:val="Heading3"/>
      </w:pPr>
      <w:bookmarkStart w:id="1" w:name="_Toc242042102"/>
      <w:r w:rsidRPr="00324CD4">
        <w:t>1.</w:t>
      </w:r>
      <w:r>
        <w:t xml:space="preserve">  </w:t>
      </w:r>
      <w:proofErr w:type="gramStart"/>
      <w:r>
        <w:t>Reviewing</w:t>
      </w:r>
      <w:proofErr w:type="gramEnd"/>
      <w:r>
        <w:t xml:space="preserve"> Your Cart Before Checkout</w:t>
      </w:r>
      <w:bookmarkEnd w:id="1"/>
    </w:p>
    <w:p w14:paraId="4B3623B1" w14:textId="77777777" w:rsidR="00F409B6" w:rsidRDefault="00F409B6" w:rsidP="00F409B6">
      <w:pPr>
        <w:pStyle w:val="ListParagraph"/>
        <w:numPr>
          <w:ilvl w:val="0"/>
          <w:numId w:val="2"/>
        </w:numPr>
      </w:pPr>
      <w:r w:rsidRPr="003109BE">
        <w:t xml:space="preserve">Before proceeding to </w:t>
      </w:r>
      <w:proofErr w:type="gramStart"/>
      <w:r w:rsidRPr="003109BE">
        <w:t>checkout</w:t>
      </w:r>
      <w:proofErr w:type="gramEnd"/>
      <w:r w:rsidRPr="003109BE">
        <w:t>, review all items in your shopping cart to ensure the purchase is complete and accurate</w:t>
      </w:r>
      <w:r>
        <w:t xml:space="preserve">. </w:t>
      </w:r>
      <w:r w:rsidRPr="003109BE">
        <w:t>Verify the following:</w:t>
      </w:r>
    </w:p>
    <w:p w14:paraId="77041A95" w14:textId="77777777" w:rsidR="00F409B6" w:rsidRDefault="00F409B6" w:rsidP="00F409B6">
      <w:pPr>
        <w:pStyle w:val="ListParagraph"/>
        <w:numPr>
          <w:ilvl w:val="1"/>
          <w:numId w:val="2"/>
        </w:numPr>
      </w:pPr>
      <w:r w:rsidRPr="003109BE">
        <w:t>Item descriptions</w:t>
      </w:r>
    </w:p>
    <w:p w14:paraId="737CCBCC" w14:textId="77777777" w:rsidR="00F409B6" w:rsidRDefault="00F409B6" w:rsidP="00F409B6">
      <w:pPr>
        <w:pStyle w:val="ListParagraph"/>
        <w:numPr>
          <w:ilvl w:val="1"/>
          <w:numId w:val="2"/>
        </w:numPr>
      </w:pPr>
      <w:r w:rsidRPr="003109BE">
        <w:t>Quantities</w:t>
      </w:r>
    </w:p>
    <w:p w14:paraId="15A3531D" w14:textId="77777777" w:rsidR="00F409B6" w:rsidRDefault="00F409B6" w:rsidP="00F409B6">
      <w:pPr>
        <w:pStyle w:val="ListParagraph"/>
        <w:numPr>
          <w:ilvl w:val="1"/>
          <w:numId w:val="2"/>
        </w:numPr>
      </w:pPr>
      <w:r w:rsidRPr="003109BE">
        <w:t>Pricing</w:t>
      </w:r>
    </w:p>
    <w:p w14:paraId="35B838B5" w14:textId="77777777" w:rsidR="00F409B6" w:rsidRDefault="00F409B6" w:rsidP="00F409B6">
      <w:pPr>
        <w:pStyle w:val="ListParagraph"/>
        <w:numPr>
          <w:ilvl w:val="1"/>
          <w:numId w:val="2"/>
        </w:numPr>
      </w:pPr>
      <w:r>
        <w:t>Accounting information</w:t>
      </w:r>
    </w:p>
    <w:p w14:paraId="776441EE" w14:textId="77777777" w:rsidR="00F409B6" w:rsidRDefault="00F409B6" w:rsidP="00F409B6">
      <w:pPr>
        <w:pStyle w:val="ListParagraph"/>
        <w:numPr>
          <w:ilvl w:val="1"/>
          <w:numId w:val="2"/>
        </w:numPr>
      </w:pPr>
      <w:r w:rsidRPr="003109BE">
        <w:t>Supplier information</w:t>
      </w:r>
    </w:p>
    <w:p w14:paraId="5C4240EB" w14:textId="77777777" w:rsidR="00F409B6" w:rsidRDefault="00F409B6" w:rsidP="00F409B6">
      <w:pPr>
        <w:pStyle w:val="ListParagraph"/>
        <w:numPr>
          <w:ilvl w:val="1"/>
          <w:numId w:val="2"/>
        </w:numPr>
      </w:pPr>
      <w:r w:rsidRPr="003109BE">
        <w:t>Required attachments</w:t>
      </w:r>
    </w:p>
    <w:p w14:paraId="74C16224" w14:textId="77777777" w:rsidR="00F409B6" w:rsidRPr="003109BE" w:rsidRDefault="00F409B6" w:rsidP="00F409B6">
      <w:pPr>
        <w:pStyle w:val="ListParagraph"/>
        <w:numPr>
          <w:ilvl w:val="1"/>
          <w:numId w:val="2"/>
        </w:numPr>
      </w:pPr>
      <w:r w:rsidRPr="003109BE">
        <w:t>If changes are needed, update the cart before moving forward with the requisition process. Taking a few moments to review your cart can help prevent delays caused by returned requisitions.</w:t>
      </w:r>
    </w:p>
    <w:p w14:paraId="39DEF910" w14:textId="77777777" w:rsidR="00F409B6" w:rsidRDefault="00F409B6" w:rsidP="00F409B6">
      <w:pPr>
        <w:pStyle w:val="Heading3"/>
      </w:pPr>
      <w:bookmarkStart w:id="2" w:name="_Toc242042103"/>
      <w:r>
        <w:t>2. Adding Comments and Attachments</w:t>
      </w:r>
      <w:bookmarkEnd w:id="2"/>
    </w:p>
    <w:p w14:paraId="3A05A990" w14:textId="77777777" w:rsidR="00F409B6" w:rsidRDefault="00F409B6" w:rsidP="00F409B6">
      <w:pPr>
        <w:pStyle w:val="ListParagraph"/>
        <w:numPr>
          <w:ilvl w:val="0"/>
          <w:numId w:val="2"/>
        </w:numPr>
      </w:pPr>
      <w:r w:rsidRPr="007D3CC5">
        <w:t>Comments and attachments provide additional information to approvers and Procurement Services.</w:t>
      </w:r>
      <w:r>
        <w:t xml:space="preserve"> </w:t>
      </w:r>
      <w:r w:rsidRPr="007D3CC5">
        <w:t>To add a comment or attachment:</w:t>
      </w:r>
    </w:p>
    <w:p w14:paraId="0646CF7C" w14:textId="77777777" w:rsidR="00F409B6" w:rsidRDefault="00F409B6" w:rsidP="00F409B6">
      <w:pPr>
        <w:pStyle w:val="ListParagraph"/>
        <w:numPr>
          <w:ilvl w:val="1"/>
          <w:numId w:val="2"/>
        </w:numPr>
      </w:pPr>
      <w:r w:rsidRPr="007D3CC5">
        <w:t>Open your shopping cart.</w:t>
      </w:r>
    </w:p>
    <w:p w14:paraId="6592772D" w14:textId="77777777" w:rsidR="00F409B6" w:rsidRDefault="00F409B6" w:rsidP="00F409B6">
      <w:pPr>
        <w:pStyle w:val="ListParagraph"/>
        <w:numPr>
          <w:ilvl w:val="1"/>
          <w:numId w:val="2"/>
        </w:numPr>
      </w:pPr>
      <w:r w:rsidRPr="007D3CC5">
        <w:t>Navigate to the checkout page.</w:t>
      </w:r>
    </w:p>
    <w:p w14:paraId="3EF2DCDA" w14:textId="77777777" w:rsidR="00F409B6" w:rsidRDefault="00F409B6" w:rsidP="00F409B6">
      <w:pPr>
        <w:pStyle w:val="ListParagraph"/>
        <w:numPr>
          <w:ilvl w:val="1"/>
          <w:numId w:val="2"/>
        </w:numPr>
      </w:pPr>
      <w:r w:rsidRPr="007D3CC5">
        <w:t xml:space="preserve">Select the </w:t>
      </w:r>
      <w:r w:rsidRPr="007D3CC5">
        <w:rPr>
          <w:b/>
          <w:bCs/>
        </w:rPr>
        <w:t>Comments</w:t>
      </w:r>
      <w:r w:rsidRPr="007D3CC5">
        <w:t xml:space="preserve"> tab</w:t>
      </w:r>
      <w:r>
        <w:t>.</w:t>
      </w:r>
    </w:p>
    <w:p w14:paraId="060F796E" w14:textId="77777777" w:rsidR="00F409B6" w:rsidRDefault="00F409B6" w:rsidP="00F409B6">
      <w:pPr>
        <w:pStyle w:val="ListParagraph"/>
        <w:numPr>
          <w:ilvl w:val="1"/>
          <w:numId w:val="2"/>
        </w:numPr>
      </w:pPr>
      <w:r>
        <w:t>Select the + sign.</w:t>
      </w:r>
    </w:p>
    <w:p w14:paraId="1AB22976" w14:textId="77777777" w:rsidR="00F409B6" w:rsidRDefault="00F409B6" w:rsidP="00F409B6">
      <w:pPr>
        <w:pStyle w:val="ListParagraph"/>
        <w:numPr>
          <w:ilvl w:val="1"/>
          <w:numId w:val="2"/>
        </w:numPr>
      </w:pPr>
      <w:r w:rsidRPr="007D3CC5">
        <w:t>Enter your comment.</w:t>
      </w:r>
    </w:p>
    <w:p w14:paraId="3FED45B2" w14:textId="77777777" w:rsidR="00F409B6" w:rsidRDefault="00F409B6" w:rsidP="00F409B6">
      <w:pPr>
        <w:pStyle w:val="ListParagraph"/>
        <w:numPr>
          <w:ilvl w:val="1"/>
          <w:numId w:val="2"/>
        </w:numPr>
      </w:pPr>
      <w:r w:rsidRPr="007D3CC5">
        <w:t xml:space="preserve">To attach a document, select </w:t>
      </w:r>
      <w:r w:rsidRPr="007D3CC5">
        <w:rPr>
          <w:b/>
          <w:bCs/>
        </w:rPr>
        <w:t>Add Attachment</w:t>
      </w:r>
      <w:r w:rsidRPr="007D3CC5">
        <w:t>.</w:t>
      </w:r>
    </w:p>
    <w:p w14:paraId="0C978F7D" w14:textId="77777777" w:rsidR="00F409B6" w:rsidRDefault="00F409B6" w:rsidP="00F409B6">
      <w:pPr>
        <w:pStyle w:val="ListParagraph"/>
        <w:numPr>
          <w:ilvl w:val="1"/>
          <w:numId w:val="2"/>
        </w:numPr>
      </w:pPr>
      <w:r w:rsidRPr="007D3CC5">
        <w:t>Upload the required file(s).</w:t>
      </w:r>
    </w:p>
    <w:p w14:paraId="2D686F60" w14:textId="77777777" w:rsidR="00F409B6" w:rsidRDefault="00F409B6" w:rsidP="00F409B6">
      <w:pPr>
        <w:pStyle w:val="ListParagraph"/>
        <w:numPr>
          <w:ilvl w:val="1"/>
          <w:numId w:val="2"/>
        </w:numPr>
      </w:pPr>
      <w:r w:rsidRPr="007D3CC5">
        <w:t>Select</w:t>
      </w:r>
      <w:r w:rsidRPr="00B1748B">
        <w:t xml:space="preserve"> the check mark.</w:t>
      </w:r>
    </w:p>
    <w:p w14:paraId="1A857BDC" w14:textId="77777777" w:rsidR="00F409B6" w:rsidRDefault="00F409B6" w:rsidP="00F409B6">
      <w:r w:rsidRPr="00F16616">
        <w:rPr>
          <w:noProof/>
        </w:rPr>
        <w:drawing>
          <wp:inline distT="0" distB="0" distL="0" distR="0" wp14:anchorId="1D144BD0" wp14:editId="2EAD2B9A">
            <wp:extent cx="5943600" cy="1384935"/>
            <wp:effectExtent l="0" t="0" r="0" b="5715"/>
            <wp:docPr id="533365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365212" name=""/>
                    <pic:cNvPicPr/>
                  </pic:nvPicPr>
                  <pic:blipFill>
                    <a:blip r:embed="rId5"/>
                    <a:stretch>
                      <a:fillRect/>
                    </a:stretch>
                  </pic:blipFill>
                  <pic:spPr>
                    <a:xfrm>
                      <a:off x="0" y="0"/>
                      <a:ext cx="5943600" cy="1384935"/>
                    </a:xfrm>
                    <a:prstGeom prst="rect">
                      <a:avLst/>
                    </a:prstGeom>
                  </pic:spPr>
                </pic:pic>
              </a:graphicData>
            </a:graphic>
          </wp:inline>
        </w:drawing>
      </w:r>
    </w:p>
    <w:p w14:paraId="0DED736D" w14:textId="77777777" w:rsidR="00F409B6" w:rsidRDefault="00F409B6" w:rsidP="00F409B6">
      <w:r w:rsidRPr="00752C37">
        <w:rPr>
          <w:noProof/>
        </w:rPr>
        <w:lastRenderedPageBreak/>
        <w:drawing>
          <wp:inline distT="0" distB="0" distL="0" distR="0" wp14:anchorId="446E7FE6" wp14:editId="5E2D62EF">
            <wp:extent cx="5943600" cy="934720"/>
            <wp:effectExtent l="0" t="0" r="0" b="0"/>
            <wp:docPr id="831292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292016" name=""/>
                    <pic:cNvPicPr/>
                  </pic:nvPicPr>
                  <pic:blipFill>
                    <a:blip r:embed="rId6"/>
                    <a:stretch>
                      <a:fillRect/>
                    </a:stretch>
                  </pic:blipFill>
                  <pic:spPr>
                    <a:xfrm>
                      <a:off x="0" y="0"/>
                      <a:ext cx="5943600" cy="934720"/>
                    </a:xfrm>
                    <a:prstGeom prst="rect">
                      <a:avLst/>
                    </a:prstGeom>
                  </pic:spPr>
                </pic:pic>
              </a:graphicData>
            </a:graphic>
          </wp:inline>
        </w:drawing>
      </w:r>
    </w:p>
    <w:p w14:paraId="6971E188" w14:textId="77777777" w:rsidR="00F409B6" w:rsidRPr="0051546E" w:rsidRDefault="00F409B6" w:rsidP="00F409B6">
      <w:r w:rsidRPr="00914F1D">
        <w:rPr>
          <w:noProof/>
        </w:rPr>
        <w:drawing>
          <wp:inline distT="0" distB="0" distL="0" distR="0" wp14:anchorId="0E395680" wp14:editId="48B820A6">
            <wp:extent cx="5943600" cy="2626995"/>
            <wp:effectExtent l="0" t="0" r="0" b="1905"/>
            <wp:docPr id="1967091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091061" name=""/>
                    <pic:cNvPicPr/>
                  </pic:nvPicPr>
                  <pic:blipFill>
                    <a:blip r:embed="rId7"/>
                    <a:stretch>
                      <a:fillRect/>
                    </a:stretch>
                  </pic:blipFill>
                  <pic:spPr>
                    <a:xfrm>
                      <a:off x="0" y="0"/>
                      <a:ext cx="5943600" cy="2626995"/>
                    </a:xfrm>
                    <a:prstGeom prst="rect">
                      <a:avLst/>
                    </a:prstGeom>
                  </pic:spPr>
                </pic:pic>
              </a:graphicData>
            </a:graphic>
          </wp:inline>
        </w:drawing>
      </w:r>
    </w:p>
    <w:p w14:paraId="50E5FC71" w14:textId="77777777" w:rsidR="00F409B6" w:rsidRPr="00AF1E27" w:rsidRDefault="00F409B6" w:rsidP="00F409B6">
      <w:pPr>
        <w:pStyle w:val="Heading3"/>
      </w:pPr>
      <w:bookmarkStart w:id="3" w:name="_Toc242042104"/>
      <w:r>
        <w:t xml:space="preserve">3. </w:t>
      </w:r>
      <w:r w:rsidRPr="00AF1E27">
        <w:t>Adding Internal Notes</w:t>
      </w:r>
      <w:bookmarkEnd w:id="3"/>
    </w:p>
    <w:p w14:paraId="22125352" w14:textId="77777777" w:rsidR="00F409B6" w:rsidRDefault="00F409B6" w:rsidP="00F409B6">
      <w:pPr>
        <w:pStyle w:val="ListParagraph"/>
        <w:numPr>
          <w:ilvl w:val="0"/>
          <w:numId w:val="2"/>
        </w:numPr>
      </w:pPr>
      <w:r w:rsidRPr="00AF1E27">
        <w:t>Internal Notes can be added to a cart or requisition to provide additional information for approvers, buyers, or other members of the procurement process. These notes are not sent to suppliers and are intended for internal use only. To add an Internal Note:</w:t>
      </w:r>
    </w:p>
    <w:p w14:paraId="34132338" w14:textId="77777777" w:rsidR="00F409B6" w:rsidRDefault="00F409B6" w:rsidP="00F409B6">
      <w:pPr>
        <w:pStyle w:val="ListParagraph"/>
        <w:numPr>
          <w:ilvl w:val="1"/>
          <w:numId w:val="2"/>
        </w:numPr>
      </w:pPr>
      <w:r w:rsidRPr="00AF1E27">
        <w:t xml:space="preserve">From your shopping cart, locate the </w:t>
      </w:r>
      <w:r>
        <w:rPr>
          <w:b/>
          <w:bCs/>
        </w:rPr>
        <w:t>Internal Note</w:t>
      </w:r>
      <w:r w:rsidRPr="00AF1E27">
        <w:t xml:space="preserve"> section.</w:t>
      </w:r>
    </w:p>
    <w:p w14:paraId="5D3AD82F" w14:textId="77777777" w:rsidR="00F409B6" w:rsidRDefault="00F409B6" w:rsidP="00F409B6">
      <w:pPr>
        <w:pStyle w:val="ListParagraph"/>
        <w:numPr>
          <w:ilvl w:val="1"/>
          <w:numId w:val="2"/>
        </w:numPr>
      </w:pPr>
      <w:r w:rsidRPr="00AF1E27">
        <w:t>Select</w:t>
      </w:r>
      <w:r>
        <w:t xml:space="preserve"> </w:t>
      </w:r>
      <w:proofErr w:type="gramStart"/>
      <w:r>
        <w:t>the pencil icon</w:t>
      </w:r>
      <w:proofErr w:type="gramEnd"/>
      <w:r>
        <w:t>.</w:t>
      </w:r>
    </w:p>
    <w:p w14:paraId="35846FCC" w14:textId="77777777" w:rsidR="00F409B6" w:rsidRDefault="00F409B6" w:rsidP="00F409B6">
      <w:pPr>
        <w:pStyle w:val="ListParagraph"/>
        <w:numPr>
          <w:ilvl w:val="1"/>
          <w:numId w:val="2"/>
        </w:numPr>
      </w:pPr>
      <w:r w:rsidRPr="00AF1E27">
        <w:t>Enter the information you would like to share with approvers or procurement staff.</w:t>
      </w:r>
      <w:r>
        <w:t xml:space="preserve"> Please keep notes concise and professional. </w:t>
      </w:r>
    </w:p>
    <w:p w14:paraId="34C1AE17" w14:textId="77777777" w:rsidR="00F409B6" w:rsidRDefault="00F409B6" w:rsidP="00F409B6">
      <w:pPr>
        <w:pStyle w:val="ListParagraph"/>
        <w:numPr>
          <w:ilvl w:val="1"/>
          <w:numId w:val="2"/>
        </w:numPr>
      </w:pPr>
      <w:r w:rsidRPr="00AF1E27">
        <w:t xml:space="preserve">Select </w:t>
      </w:r>
      <w:r w:rsidRPr="00AF1E27">
        <w:rPr>
          <w:b/>
          <w:bCs/>
        </w:rPr>
        <w:t>Save</w:t>
      </w:r>
      <w:r w:rsidRPr="00AF1E27">
        <w:t xml:space="preserve"> to add the note to the requisition.</w:t>
      </w:r>
    </w:p>
    <w:p w14:paraId="05407F0D" w14:textId="77777777" w:rsidR="00F409B6" w:rsidRDefault="00F409B6" w:rsidP="00F409B6">
      <w:r w:rsidRPr="00F73509">
        <w:rPr>
          <w:noProof/>
        </w:rPr>
        <w:lastRenderedPageBreak/>
        <w:drawing>
          <wp:inline distT="0" distB="0" distL="0" distR="0" wp14:anchorId="5AC96A54" wp14:editId="7C00F32D">
            <wp:extent cx="5943600" cy="3162935"/>
            <wp:effectExtent l="0" t="0" r="0" b="0"/>
            <wp:docPr id="2142593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593075" name=""/>
                    <pic:cNvPicPr/>
                  </pic:nvPicPr>
                  <pic:blipFill>
                    <a:blip r:embed="rId8"/>
                    <a:stretch>
                      <a:fillRect/>
                    </a:stretch>
                  </pic:blipFill>
                  <pic:spPr>
                    <a:xfrm>
                      <a:off x="0" y="0"/>
                      <a:ext cx="5943600" cy="3162935"/>
                    </a:xfrm>
                    <a:prstGeom prst="rect">
                      <a:avLst/>
                    </a:prstGeom>
                  </pic:spPr>
                </pic:pic>
              </a:graphicData>
            </a:graphic>
          </wp:inline>
        </w:drawing>
      </w:r>
    </w:p>
    <w:p w14:paraId="1656CF45" w14:textId="77777777" w:rsidR="00F409B6" w:rsidRPr="00AF1E27" w:rsidRDefault="00F409B6" w:rsidP="00F409B6">
      <w:r w:rsidRPr="00FF401D">
        <w:rPr>
          <w:noProof/>
        </w:rPr>
        <w:drawing>
          <wp:inline distT="0" distB="0" distL="0" distR="0" wp14:anchorId="4B7DFD4F" wp14:editId="3B6B9232">
            <wp:extent cx="5943600" cy="1450975"/>
            <wp:effectExtent l="0" t="0" r="0" b="0"/>
            <wp:docPr id="1755540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540497" name=""/>
                    <pic:cNvPicPr/>
                  </pic:nvPicPr>
                  <pic:blipFill>
                    <a:blip r:embed="rId9"/>
                    <a:stretch>
                      <a:fillRect/>
                    </a:stretch>
                  </pic:blipFill>
                  <pic:spPr>
                    <a:xfrm>
                      <a:off x="0" y="0"/>
                      <a:ext cx="5943600" cy="1450975"/>
                    </a:xfrm>
                    <a:prstGeom prst="rect">
                      <a:avLst/>
                    </a:prstGeom>
                  </pic:spPr>
                </pic:pic>
              </a:graphicData>
            </a:graphic>
          </wp:inline>
        </w:drawing>
      </w:r>
    </w:p>
    <w:p w14:paraId="1B5A50BA" w14:textId="77777777" w:rsidR="00F409B6" w:rsidRPr="00AF1E27" w:rsidRDefault="00F409B6" w:rsidP="00F409B6">
      <w:pPr>
        <w:rPr>
          <w:highlight w:val="yellow"/>
        </w:rPr>
      </w:pPr>
    </w:p>
    <w:p w14:paraId="72D7AE0F" w14:textId="77777777" w:rsidR="00F409B6" w:rsidRDefault="00F409B6" w:rsidP="00F409B6">
      <w:pPr>
        <w:pStyle w:val="Heading3"/>
      </w:pPr>
      <w:bookmarkStart w:id="4" w:name="_Toc242042105"/>
      <w:r>
        <w:t>4. Selecting an Appropriate Accounting String</w:t>
      </w:r>
      <w:bookmarkEnd w:id="4"/>
      <w:r>
        <w:t xml:space="preserve"> </w:t>
      </w:r>
    </w:p>
    <w:p w14:paraId="573D6205" w14:textId="77777777" w:rsidR="00F409B6" w:rsidRDefault="00F409B6" w:rsidP="00F409B6">
      <w:pPr>
        <w:pStyle w:val="ListParagraph"/>
        <w:numPr>
          <w:ilvl w:val="0"/>
          <w:numId w:val="2"/>
        </w:numPr>
      </w:pPr>
      <w:r w:rsidRPr="000A680E">
        <w:t xml:space="preserve">OWL Buy uses </w:t>
      </w:r>
      <w:r w:rsidRPr="000A680E">
        <w:rPr>
          <w:b/>
          <w:bCs/>
        </w:rPr>
        <w:t>Commodity Codes</w:t>
      </w:r>
      <w:r w:rsidRPr="000A680E">
        <w:t xml:space="preserve"> and </w:t>
      </w:r>
      <w:r w:rsidRPr="000A680E">
        <w:rPr>
          <w:b/>
          <w:bCs/>
        </w:rPr>
        <w:t>Accounting Strings</w:t>
      </w:r>
      <w:r w:rsidRPr="000A680E">
        <w:t xml:space="preserve"> to ensure purchases are recorded correctly and charged to the appropriate funding source</w:t>
      </w:r>
      <w:r>
        <w:t>.</w:t>
      </w:r>
    </w:p>
    <w:p w14:paraId="68E63B4C" w14:textId="77777777" w:rsidR="00F409B6" w:rsidRDefault="00F409B6" w:rsidP="00F409B6">
      <w:pPr>
        <w:pStyle w:val="ListParagraph"/>
        <w:numPr>
          <w:ilvl w:val="0"/>
          <w:numId w:val="2"/>
        </w:numPr>
      </w:pPr>
      <w:r w:rsidRPr="000A680E">
        <w:rPr>
          <w:b/>
          <w:bCs/>
        </w:rPr>
        <w:t>Commodity Codes</w:t>
      </w:r>
      <w:r>
        <w:rPr>
          <w:b/>
          <w:bCs/>
        </w:rPr>
        <w:t xml:space="preserve">: </w:t>
      </w:r>
      <w:r w:rsidRPr="000A680E">
        <w:t xml:space="preserve">A </w:t>
      </w:r>
      <w:r w:rsidRPr="000A680E">
        <w:rPr>
          <w:b/>
          <w:bCs/>
        </w:rPr>
        <w:t>Commodity Code</w:t>
      </w:r>
      <w:r w:rsidRPr="000A680E">
        <w:t xml:space="preserve"> identifies the type of product or service being purchased. Commodity codes are assigned to catalog items and non-catalog requests and help classify purchases for reporting, budgeting, and procurement purposes.</w:t>
      </w:r>
    </w:p>
    <w:p w14:paraId="637DB883" w14:textId="77777777" w:rsidR="00F409B6" w:rsidRDefault="00F409B6" w:rsidP="00F409B6">
      <w:pPr>
        <w:pStyle w:val="ListParagraph"/>
        <w:numPr>
          <w:ilvl w:val="1"/>
          <w:numId w:val="2"/>
        </w:numPr>
      </w:pPr>
      <w:r w:rsidRPr="000A680E">
        <w:t>Commodity codes are linked to specific account codes within the University's financial system. As a result, the commodity code selected on a requisition will limit the account codes available for selection, helping ensure that purchases are charged to the appropriate account.</w:t>
      </w:r>
    </w:p>
    <w:p w14:paraId="691C54A0" w14:textId="77777777" w:rsidR="00F409B6" w:rsidRDefault="00F409B6" w:rsidP="00F409B6">
      <w:pPr>
        <w:pStyle w:val="ListParagraph"/>
        <w:numPr>
          <w:ilvl w:val="1"/>
          <w:numId w:val="2"/>
        </w:numPr>
      </w:pPr>
      <w:r w:rsidRPr="000A680E">
        <w:t>For many catalog items, the commodity code will be assigned automatically.</w:t>
      </w:r>
    </w:p>
    <w:p w14:paraId="7EE7728F" w14:textId="77777777" w:rsidR="00F409B6" w:rsidRDefault="00F409B6" w:rsidP="00F409B6">
      <w:pPr>
        <w:pStyle w:val="ListParagraph"/>
        <w:numPr>
          <w:ilvl w:val="1"/>
          <w:numId w:val="2"/>
        </w:numPr>
      </w:pPr>
      <w:r w:rsidRPr="000A680E">
        <w:lastRenderedPageBreak/>
        <w:t>If a commodity code is not pre-populated, the Shopper must select the commodity code that best describes the item or service being purchased.</w:t>
      </w:r>
    </w:p>
    <w:p w14:paraId="1022E27F" w14:textId="77777777" w:rsidR="00F409B6" w:rsidRDefault="00F409B6" w:rsidP="00F409B6">
      <w:pPr>
        <w:pStyle w:val="ListParagraph"/>
        <w:numPr>
          <w:ilvl w:val="1"/>
          <w:numId w:val="2"/>
        </w:numPr>
      </w:pPr>
      <w:r w:rsidRPr="000A680E">
        <w:rPr>
          <w:b/>
          <w:bCs/>
        </w:rPr>
        <w:t>Example:</w:t>
      </w:r>
      <w:r w:rsidRPr="000A680E">
        <w:t xml:space="preserve"> Lab</w:t>
      </w:r>
      <w:r>
        <w:t xml:space="preserve"> and Classroom Supplies – Commodity Code 285 is limited to Account Code 702203 and will automatically default.</w:t>
      </w:r>
    </w:p>
    <w:p w14:paraId="2557D012" w14:textId="77777777" w:rsidR="00F409B6" w:rsidRDefault="00F409B6" w:rsidP="00F409B6">
      <w:r w:rsidRPr="00141ED0">
        <w:rPr>
          <w:noProof/>
        </w:rPr>
        <w:drawing>
          <wp:inline distT="0" distB="0" distL="0" distR="0" wp14:anchorId="28D4617B" wp14:editId="76AC72F0">
            <wp:extent cx="5943600" cy="2163445"/>
            <wp:effectExtent l="0" t="0" r="0" b="8255"/>
            <wp:docPr id="974685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685805" name=""/>
                    <pic:cNvPicPr/>
                  </pic:nvPicPr>
                  <pic:blipFill>
                    <a:blip r:embed="rId10"/>
                    <a:stretch>
                      <a:fillRect/>
                    </a:stretch>
                  </pic:blipFill>
                  <pic:spPr>
                    <a:xfrm>
                      <a:off x="0" y="0"/>
                      <a:ext cx="5943600" cy="2163445"/>
                    </a:xfrm>
                    <a:prstGeom prst="rect">
                      <a:avLst/>
                    </a:prstGeom>
                  </pic:spPr>
                </pic:pic>
              </a:graphicData>
            </a:graphic>
          </wp:inline>
        </w:drawing>
      </w:r>
    </w:p>
    <w:p w14:paraId="34D60347" w14:textId="77777777" w:rsidR="00F409B6" w:rsidRDefault="00F409B6" w:rsidP="00F409B6">
      <w:r w:rsidRPr="009D6141">
        <w:rPr>
          <w:noProof/>
        </w:rPr>
        <w:drawing>
          <wp:inline distT="0" distB="0" distL="0" distR="0" wp14:anchorId="50C2576C" wp14:editId="4AA0BC5A">
            <wp:extent cx="5943600" cy="1177290"/>
            <wp:effectExtent l="0" t="0" r="0" b="3810"/>
            <wp:docPr id="81914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14097" name=""/>
                    <pic:cNvPicPr/>
                  </pic:nvPicPr>
                  <pic:blipFill>
                    <a:blip r:embed="rId11"/>
                    <a:stretch>
                      <a:fillRect/>
                    </a:stretch>
                  </pic:blipFill>
                  <pic:spPr>
                    <a:xfrm>
                      <a:off x="0" y="0"/>
                      <a:ext cx="5943600" cy="1177290"/>
                    </a:xfrm>
                    <a:prstGeom prst="rect">
                      <a:avLst/>
                    </a:prstGeom>
                  </pic:spPr>
                </pic:pic>
              </a:graphicData>
            </a:graphic>
          </wp:inline>
        </w:drawing>
      </w:r>
    </w:p>
    <w:p w14:paraId="1148923D" w14:textId="77777777" w:rsidR="00F409B6" w:rsidRPr="000A680E" w:rsidRDefault="00F409B6" w:rsidP="00F409B6">
      <w:r w:rsidRPr="000E170D">
        <w:rPr>
          <w:noProof/>
        </w:rPr>
        <w:drawing>
          <wp:inline distT="0" distB="0" distL="0" distR="0" wp14:anchorId="136694AD" wp14:editId="61626B5D">
            <wp:extent cx="5943600" cy="1712595"/>
            <wp:effectExtent l="0" t="0" r="0" b="1905"/>
            <wp:docPr id="1370408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408866" name=""/>
                    <pic:cNvPicPr/>
                  </pic:nvPicPr>
                  <pic:blipFill>
                    <a:blip r:embed="rId12"/>
                    <a:stretch>
                      <a:fillRect/>
                    </a:stretch>
                  </pic:blipFill>
                  <pic:spPr>
                    <a:xfrm>
                      <a:off x="0" y="0"/>
                      <a:ext cx="5943600" cy="1712595"/>
                    </a:xfrm>
                    <a:prstGeom prst="rect">
                      <a:avLst/>
                    </a:prstGeom>
                  </pic:spPr>
                </pic:pic>
              </a:graphicData>
            </a:graphic>
          </wp:inline>
        </w:drawing>
      </w:r>
    </w:p>
    <w:p w14:paraId="281EE0AA" w14:textId="77777777" w:rsidR="00F409B6" w:rsidRPr="009D6141" w:rsidRDefault="00F409B6" w:rsidP="00F409B6">
      <w:pPr>
        <w:pStyle w:val="ListParagraph"/>
        <w:numPr>
          <w:ilvl w:val="0"/>
          <w:numId w:val="2"/>
        </w:numPr>
        <w:rPr>
          <w:b/>
          <w:bCs/>
        </w:rPr>
      </w:pPr>
      <w:r w:rsidRPr="009D6141">
        <w:rPr>
          <w:b/>
          <w:bCs/>
        </w:rPr>
        <w:t>Selecting an Index</w:t>
      </w:r>
      <w:r>
        <w:rPr>
          <w:b/>
          <w:bCs/>
        </w:rPr>
        <w:t xml:space="preserve">: </w:t>
      </w:r>
      <w:r w:rsidRPr="000A680E">
        <w:t xml:space="preserve">The </w:t>
      </w:r>
      <w:r w:rsidRPr="009D6141">
        <w:rPr>
          <w:b/>
          <w:bCs/>
        </w:rPr>
        <w:t>Index</w:t>
      </w:r>
      <w:r w:rsidRPr="000A680E">
        <w:t xml:space="preserve"> identifies the funding source that will be used to pay for the purchase.</w:t>
      </w:r>
      <w:r w:rsidRPr="00B73AD3">
        <w:rPr>
          <w:color w:val="EE0000"/>
        </w:rPr>
        <w:t xml:space="preserve"> </w:t>
      </w:r>
      <w:r w:rsidRPr="00B73AD3">
        <w:rPr>
          <w:b/>
          <w:bCs/>
          <w:i/>
          <w:iCs/>
          <w:color w:val="EE0000"/>
        </w:rPr>
        <w:t>During checkout:</w:t>
      </w:r>
    </w:p>
    <w:p w14:paraId="439D9D91" w14:textId="77777777" w:rsidR="00F409B6" w:rsidRPr="009D6141" w:rsidRDefault="00F409B6" w:rsidP="00F409B6">
      <w:pPr>
        <w:pStyle w:val="ListParagraph"/>
        <w:numPr>
          <w:ilvl w:val="1"/>
          <w:numId w:val="2"/>
        </w:numPr>
        <w:rPr>
          <w:b/>
          <w:bCs/>
        </w:rPr>
      </w:pPr>
      <w:r w:rsidRPr="000A680E">
        <w:t xml:space="preserve">Navigate to the </w:t>
      </w:r>
      <w:r w:rsidRPr="009D6141">
        <w:rPr>
          <w:b/>
          <w:bCs/>
        </w:rPr>
        <w:t>Accounting Codes</w:t>
      </w:r>
      <w:r w:rsidRPr="000A680E">
        <w:t xml:space="preserve"> section.</w:t>
      </w:r>
    </w:p>
    <w:p w14:paraId="10B2AC47" w14:textId="77777777" w:rsidR="00F409B6" w:rsidRPr="009D6141" w:rsidRDefault="00F409B6" w:rsidP="00F409B6">
      <w:pPr>
        <w:pStyle w:val="ListParagraph"/>
        <w:numPr>
          <w:ilvl w:val="1"/>
          <w:numId w:val="2"/>
        </w:numPr>
        <w:rPr>
          <w:b/>
          <w:bCs/>
        </w:rPr>
      </w:pPr>
      <w:r w:rsidRPr="000A680E">
        <w:t xml:space="preserve">Enter or search for the appropriate </w:t>
      </w:r>
      <w:r w:rsidRPr="009D6141">
        <w:rPr>
          <w:b/>
          <w:bCs/>
        </w:rPr>
        <w:t>Index</w:t>
      </w:r>
      <w:r w:rsidRPr="000A680E">
        <w:t>.</w:t>
      </w:r>
    </w:p>
    <w:p w14:paraId="3187E926" w14:textId="77777777" w:rsidR="00F409B6" w:rsidRPr="009D6141" w:rsidRDefault="00F409B6" w:rsidP="00F409B6">
      <w:pPr>
        <w:pStyle w:val="ListParagraph"/>
        <w:numPr>
          <w:ilvl w:val="1"/>
          <w:numId w:val="2"/>
        </w:numPr>
        <w:rPr>
          <w:b/>
          <w:bCs/>
        </w:rPr>
      </w:pPr>
      <w:r w:rsidRPr="000A680E">
        <w:t xml:space="preserve">Once selected, the associated </w:t>
      </w:r>
      <w:r w:rsidRPr="009D6141">
        <w:rPr>
          <w:b/>
          <w:bCs/>
        </w:rPr>
        <w:t>Fund</w:t>
      </w:r>
      <w:r w:rsidRPr="000A680E">
        <w:t xml:space="preserve">, </w:t>
      </w:r>
      <w:r w:rsidRPr="009D6141">
        <w:rPr>
          <w:b/>
          <w:bCs/>
        </w:rPr>
        <w:t>Organization</w:t>
      </w:r>
      <w:r w:rsidRPr="000A680E">
        <w:t xml:space="preserve">, and </w:t>
      </w:r>
      <w:r w:rsidRPr="009D6141">
        <w:rPr>
          <w:b/>
          <w:bCs/>
        </w:rPr>
        <w:t>Program</w:t>
      </w:r>
      <w:r w:rsidRPr="000A680E">
        <w:t xml:space="preserve"> values will automatically populate.</w:t>
      </w:r>
    </w:p>
    <w:p w14:paraId="460829FA" w14:textId="77777777" w:rsidR="00F409B6" w:rsidRPr="009D6141" w:rsidRDefault="00F409B6" w:rsidP="00F409B6">
      <w:pPr>
        <w:pStyle w:val="ListParagraph"/>
        <w:numPr>
          <w:ilvl w:val="1"/>
          <w:numId w:val="2"/>
        </w:numPr>
        <w:rPr>
          <w:b/>
          <w:bCs/>
        </w:rPr>
      </w:pPr>
      <w:r w:rsidRPr="000A680E">
        <w:t>Verify the information is correct before proceeding.</w:t>
      </w:r>
    </w:p>
    <w:p w14:paraId="423F2720" w14:textId="77777777" w:rsidR="00F409B6" w:rsidRPr="00B73AD3" w:rsidRDefault="00F409B6" w:rsidP="00F409B6">
      <w:pPr>
        <w:pStyle w:val="ListParagraph"/>
        <w:numPr>
          <w:ilvl w:val="2"/>
          <w:numId w:val="2"/>
        </w:numPr>
        <w:rPr>
          <w:b/>
          <w:bCs/>
          <w:color w:val="EE0000"/>
        </w:rPr>
      </w:pPr>
      <w:r w:rsidRPr="00B73AD3">
        <w:rPr>
          <w:b/>
          <w:bCs/>
          <w:color w:val="EE0000"/>
        </w:rPr>
        <w:lastRenderedPageBreak/>
        <w:t xml:space="preserve">Important: </w:t>
      </w:r>
      <w:r w:rsidRPr="00B73AD3">
        <w:rPr>
          <w:color w:val="EE0000"/>
        </w:rPr>
        <w:t xml:space="preserve">The first step in the Purchase Requisition workflow is a budget check. If sufficient budget is not available, the purchase requisition will fail and be returned to a draft cart. </w:t>
      </w:r>
    </w:p>
    <w:p w14:paraId="0BCCBF29" w14:textId="77777777" w:rsidR="00F409B6" w:rsidRPr="00B73AD3" w:rsidRDefault="00F409B6" w:rsidP="00F409B6">
      <w:pPr>
        <w:pStyle w:val="ListParagraph"/>
        <w:numPr>
          <w:ilvl w:val="0"/>
          <w:numId w:val="2"/>
        </w:numPr>
        <w:rPr>
          <w:b/>
          <w:bCs/>
        </w:rPr>
      </w:pPr>
      <w:r w:rsidRPr="00B73AD3">
        <w:rPr>
          <w:b/>
          <w:bCs/>
        </w:rPr>
        <w:t>Header vs. Line-Level Accounting</w:t>
      </w:r>
      <w:r>
        <w:rPr>
          <w:b/>
          <w:bCs/>
        </w:rPr>
        <w:t>:</w:t>
      </w:r>
      <w:r>
        <w:t xml:space="preserve"> </w:t>
      </w:r>
      <w:r w:rsidRPr="000A680E">
        <w:t xml:space="preserve">Accounting information may be entered at either the </w:t>
      </w:r>
      <w:r w:rsidRPr="00B73AD3">
        <w:rPr>
          <w:b/>
          <w:bCs/>
        </w:rPr>
        <w:t>Header</w:t>
      </w:r>
      <w:r w:rsidRPr="000A680E">
        <w:t xml:space="preserve"> level or the </w:t>
      </w:r>
      <w:r w:rsidRPr="00B73AD3">
        <w:rPr>
          <w:b/>
          <w:bCs/>
        </w:rPr>
        <w:t>Line</w:t>
      </w:r>
      <w:r w:rsidRPr="000A680E">
        <w:t xml:space="preserve"> level.</w:t>
      </w:r>
    </w:p>
    <w:p w14:paraId="48CE34C7" w14:textId="77777777" w:rsidR="00F409B6" w:rsidRPr="00B73AD3" w:rsidRDefault="00F409B6" w:rsidP="00F409B6">
      <w:pPr>
        <w:pStyle w:val="ListParagraph"/>
        <w:numPr>
          <w:ilvl w:val="1"/>
          <w:numId w:val="2"/>
        </w:numPr>
        <w:rPr>
          <w:b/>
          <w:bCs/>
        </w:rPr>
      </w:pPr>
      <w:r w:rsidRPr="00B73AD3">
        <w:rPr>
          <w:b/>
          <w:bCs/>
        </w:rPr>
        <w:t>Header Accounting</w:t>
      </w:r>
      <w:r>
        <w:rPr>
          <w:b/>
          <w:bCs/>
        </w:rPr>
        <w:t>-</w:t>
      </w:r>
      <w:r>
        <w:t xml:space="preserve"> </w:t>
      </w:r>
      <w:r w:rsidRPr="000A680E">
        <w:t>Header accounting applies the same accounting string to all line items in the requisition.</w:t>
      </w:r>
      <w:r>
        <w:t xml:space="preserve"> </w:t>
      </w:r>
      <w:r w:rsidRPr="000A680E">
        <w:t>Use Header Accounting when:</w:t>
      </w:r>
    </w:p>
    <w:p w14:paraId="29CB8891" w14:textId="77777777" w:rsidR="00F409B6" w:rsidRPr="00B73AD3" w:rsidRDefault="00F409B6" w:rsidP="00F409B6">
      <w:pPr>
        <w:pStyle w:val="ListParagraph"/>
        <w:numPr>
          <w:ilvl w:val="2"/>
          <w:numId w:val="2"/>
        </w:numPr>
        <w:rPr>
          <w:b/>
          <w:bCs/>
        </w:rPr>
      </w:pPr>
      <w:r w:rsidRPr="000A680E">
        <w:t>All items are being charged to the same Index.</w:t>
      </w:r>
    </w:p>
    <w:p w14:paraId="0042E717" w14:textId="77777777" w:rsidR="00F409B6" w:rsidRPr="00B73AD3" w:rsidRDefault="00F409B6" w:rsidP="00F409B6">
      <w:pPr>
        <w:pStyle w:val="ListParagraph"/>
        <w:numPr>
          <w:ilvl w:val="2"/>
          <w:numId w:val="2"/>
        </w:numPr>
        <w:rPr>
          <w:b/>
          <w:bCs/>
        </w:rPr>
      </w:pPr>
      <w:r w:rsidRPr="000A680E">
        <w:t>All items use the same funding source.</w:t>
      </w:r>
    </w:p>
    <w:p w14:paraId="21A80A9D" w14:textId="77777777" w:rsidR="00F409B6" w:rsidRPr="00B73AD3" w:rsidRDefault="00F409B6" w:rsidP="00F409B6">
      <w:pPr>
        <w:pStyle w:val="ListParagraph"/>
        <w:numPr>
          <w:ilvl w:val="2"/>
          <w:numId w:val="2"/>
        </w:numPr>
        <w:rPr>
          <w:b/>
          <w:bCs/>
        </w:rPr>
      </w:pPr>
      <w:r w:rsidRPr="000A680E">
        <w:t>No allocation between departments or funds is required.</w:t>
      </w:r>
    </w:p>
    <w:p w14:paraId="46ABF7C9" w14:textId="77777777" w:rsidR="00F409B6" w:rsidRPr="000C3415" w:rsidRDefault="00F409B6" w:rsidP="00F409B6">
      <w:pPr>
        <w:ind w:left="1440"/>
        <w:rPr>
          <w:b/>
          <w:bCs/>
        </w:rPr>
      </w:pPr>
      <w:r w:rsidRPr="000A680E">
        <w:t>This is the most efficient method when all purchases are being charged to a single budget.</w:t>
      </w:r>
    </w:p>
    <w:p w14:paraId="4E4DBE93" w14:textId="77777777" w:rsidR="00F409B6" w:rsidRPr="000C3415" w:rsidRDefault="00F409B6" w:rsidP="00F409B6">
      <w:pPr>
        <w:pStyle w:val="ListParagraph"/>
        <w:numPr>
          <w:ilvl w:val="0"/>
          <w:numId w:val="2"/>
        </w:numPr>
        <w:rPr>
          <w:b/>
          <w:bCs/>
        </w:rPr>
      </w:pPr>
      <w:r w:rsidRPr="000C3415">
        <w:rPr>
          <w:b/>
          <w:bCs/>
        </w:rPr>
        <w:t>Line-Level Accounting</w:t>
      </w:r>
      <w:r>
        <w:rPr>
          <w:b/>
          <w:bCs/>
        </w:rPr>
        <w:t xml:space="preserve">- </w:t>
      </w:r>
      <w:r w:rsidRPr="000A680E">
        <w:t>Line-level accounting allows different accounting strings to be assigned to individual line items.</w:t>
      </w:r>
      <w:r>
        <w:t xml:space="preserve"> </w:t>
      </w:r>
      <w:r w:rsidRPr="000A680E">
        <w:t>Use Line-Level Accounting when:</w:t>
      </w:r>
    </w:p>
    <w:p w14:paraId="1794DE1A" w14:textId="77777777" w:rsidR="00F409B6" w:rsidRPr="000C3415" w:rsidRDefault="00F409B6" w:rsidP="00F409B6">
      <w:pPr>
        <w:pStyle w:val="ListParagraph"/>
        <w:numPr>
          <w:ilvl w:val="1"/>
          <w:numId w:val="2"/>
        </w:numPr>
        <w:rPr>
          <w:b/>
          <w:bCs/>
        </w:rPr>
      </w:pPr>
      <w:r w:rsidRPr="000A680E">
        <w:t xml:space="preserve">Different items are </w:t>
      </w:r>
      <w:proofErr w:type="gramStart"/>
      <w:r w:rsidRPr="000A680E">
        <w:t>being charged</w:t>
      </w:r>
      <w:proofErr w:type="gramEnd"/>
      <w:r w:rsidRPr="000A680E">
        <w:t xml:space="preserve"> to different Indexes.</w:t>
      </w:r>
    </w:p>
    <w:p w14:paraId="451956F9" w14:textId="77777777" w:rsidR="00F409B6" w:rsidRPr="000C3415" w:rsidRDefault="00F409B6" w:rsidP="00F409B6">
      <w:pPr>
        <w:pStyle w:val="ListParagraph"/>
        <w:numPr>
          <w:ilvl w:val="1"/>
          <w:numId w:val="2"/>
        </w:numPr>
        <w:rPr>
          <w:b/>
          <w:bCs/>
        </w:rPr>
      </w:pPr>
      <w:r w:rsidRPr="000A680E">
        <w:t>Costs need to be split between departments, grants, or funding sources.</w:t>
      </w:r>
    </w:p>
    <w:p w14:paraId="782A6BE4" w14:textId="77777777" w:rsidR="00F409B6" w:rsidRPr="000C3415" w:rsidRDefault="00F409B6" w:rsidP="00F409B6">
      <w:pPr>
        <w:pStyle w:val="ListParagraph"/>
        <w:numPr>
          <w:ilvl w:val="1"/>
          <w:numId w:val="2"/>
        </w:numPr>
        <w:rPr>
          <w:b/>
          <w:bCs/>
        </w:rPr>
      </w:pPr>
      <w:r w:rsidRPr="000A680E">
        <w:t>Certain items require different account classifications.</w:t>
      </w:r>
    </w:p>
    <w:p w14:paraId="0E79F714" w14:textId="77777777" w:rsidR="00F409B6" w:rsidRDefault="00F409B6" w:rsidP="00F409B6">
      <w:pPr>
        <w:pStyle w:val="Heading3"/>
        <w:numPr>
          <w:ilvl w:val="0"/>
          <w:numId w:val="1"/>
        </w:numPr>
        <w:tabs>
          <w:tab w:val="clear" w:pos="720"/>
          <w:tab w:val="num" w:pos="360"/>
        </w:tabs>
        <w:ind w:left="0" w:firstLine="0"/>
      </w:pPr>
      <w:bookmarkStart w:id="5" w:name="_Toc242042106"/>
      <w:r>
        <w:t>Submitting a Requisition for Approval</w:t>
      </w:r>
      <w:bookmarkEnd w:id="5"/>
    </w:p>
    <w:p w14:paraId="78086772" w14:textId="77777777" w:rsidR="00F409B6" w:rsidRDefault="00F409B6" w:rsidP="00F409B6">
      <w:pPr>
        <w:pStyle w:val="ListParagraph"/>
        <w:numPr>
          <w:ilvl w:val="0"/>
          <w:numId w:val="2"/>
        </w:numPr>
      </w:pPr>
      <w:r w:rsidRPr="00735ECF">
        <w:t>Once all required items have been added to your cart and the necessary information has been completed, the requisition must be submitted for approval. To submit a requisition for approval:</w:t>
      </w:r>
    </w:p>
    <w:p w14:paraId="75756E8E" w14:textId="77777777" w:rsidR="00F409B6" w:rsidRDefault="00F409B6" w:rsidP="00F409B6">
      <w:pPr>
        <w:pStyle w:val="ListParagraph"/>
        <w:numPr>
          <w:ilvl w:val="1"/>
          <w:numId w:val="2"/>
        </w:numPr>
      </w:pPr>
      <w:r w:rsidRPr="00735ECF">
        <w:t>Review all cart details, including accounting information, supplier information, and item quantities.</w:t>
      </w:r>
    </w:p>
    <w:p w14:paraId="351F3E63" w14:textId="77777777" w:rsidR="00F409B6" w:rsidRDefault="00F409B6" w:rsidP="00F409B6">
      <w:pPr>
        <w:pStyle w:val="ListParagraph"/>
        <w:numPr>
          <w:ilvl w:val="1"/>
          <w:numId w:val="2"/>
        </w:numPr>
      </w:pPr>
      <w:r w:rsidRPr="00735ECF">
        <w:t>Resolve any validation errors displayed on the cart</w:t>
      </w:r>
      <w:r>
        <w:t xml:space="preserve"> (Examples below).</w:t>
      </w:r>
    </w:p>
    <w:p w14:paraId="0AA93F19" w14:textId="77777777" w:rsidR="00F409B6" w:rsidRDefault="00F409B6" w:rsidP="00F409B6">
      <w:pPr>
        <w:pStyle w:val="ListParagraph"/>
        <w:numPr>
          <w:ilvl w:val="1"/>
          <w:numId w:val="2"/>
        </w:numPr>
      </w:pPr>
      <w:r w:rsidRPr="00735ECF">
        <w:t xml:space="preserve">Select </w:t>
      </w:r>
      <w:r w:rsidRPr="00735ECF">
        <w:rPr>
          <w:b/>
          <w:bCs/>
        </w:rPr>
        <w:t>Proceed to Checkout</w:t>
      </w:r>
      <w:r w:rsidRPr="00735ECF">
        <w:t>.</w:t>
      </w:r>
    </w:p>
    <w:p w14:paraId="19E66179" w14:textId="77777777" w:rsidR="00F409B6" w:rsidRDefault="00F409B6" w:rsidP="00F409B6">
      <w:pPr>
        <w:pStyle w:val="ListParagraph"/>
        <w:numPr>
          <w:ilvl w:val="1"/>
          <w:numId w:val="2"/>
        </w:numPr>
      </w:pPr>
      <w:r w:rsidRPr="00735ECF">
        <w:t>Verify that all required fields are completed on the requisition.</w:t>
      </w:r>
    </w:p>
    <w:p w14:paraId="36362C0F" w14:textId="77777777" w:rsidR="00F409B6" w:rsidRDefault="00F409B6" w:rsidP="00F409B6">
      <w:pPr>
        <w:pStyle w:val="ListParagraph"/>
        <w:numPr>
          <w:ilvl w:val="1"/>
          <w:numId w:val="2"/>
        </w:numPr>
      </w:pPr>
      <w:r w:rsidRPr="00735ECF">
        <w:t xml:space="preserve">Select </w:t>
      </w:r>
      <w:r w:rsidRPr="00735ECF">
        <w:rPr>
          <w:b/>
          <w:bCs/>
        </w:rPr>
        <w:t>Place Order</w:t>
      </w:r>
      <w:r w:rsidRPr="00735ECF">
        <w:t xml:space="preserve"> to submit the requisition into the approval workflow.</w:t>
      </w:r>
    </w:p>
    <w:p w14:paraId="574511C4" w14:textId="77777777" w:rsidR="00F409B6" w:rsidRDefault="00F409B6" w:rsidP="00F409B6">
      <w:pPr>
        <w:pStyle w:val="ListParagraph"/>
        <w:numPr>
          <w:ilvl w:val="1"/>
          <w:numId w:val="2"/>
        </w:numPr>
      </w:pPr>
      <w:r w:rsidRPr="00735ECF">
        <w:t xml:space="preserve">After submission, the requisition status will change from </w:t>
      </w:r>
      <w:r w:rsidRPr="00735ECF">
        <w:rPr>
          <w:b/>
          <w:bCs/>
        </w:rPr>
        <w:t>Draft Cart</w:t>
      </w:r>
      <w:r w:rsidRPr="00735ECF">
        <w:t xml:space="preserve"> to </w:t>
      </w:r>
      <w:r w:rsidRPr="00735ECF">
        <w:rPr>
          <w:b/>
          <w:bCs/>
        </w:rPr>
        <w:t>Submitted</w:t>
      </w:r>
      <w:r w:rsidRPr="00735ECF">
        <w:t xml:space="preserve"> and will be routed to the appropriate approvers based on</w:t>
      </w:r>
      <w:r>
        <w:t xml:space="preserve"> SCSU’s</w:t>
      </w:r>
      <w:r w:rsidRPr="00735ECF">
        <w:t xml:space="preserve"> approval rules.</w:t>
      </w:r>
    </w:p>
    <w:p w14:paraId="0FC76FA3" w14:textId="77777777" w:rsidR="00F409B6" w:rsidRPr="00370D2B" w:rsidRDefault="00F409B6" w:rsidP="00F409B6">
      <w:pPr>
        <w:rPr>
          <w:b/>
          <w:bCs/>
        </w:rPr>
      </w:pPr>
      <w:r w:rsidRPr="00370D2B">
        <w:rPr>
          <w:b/>
          <w:bCs/>
        </w:rPr>
        <w:t xml:space="preserve">Error Examples: </w:t>
      </w:r>
    </w:p>
    <w:p w14:paraId="7112751D" w14:textId="77777777" w:rsidR="00F409B6" w:rsidRDefault="00F409B6" w:rsidP="00F409B6">
      <w:r w:rsidRPr="00920CCB">
        <w:rPr>
          <w:noProof/>
        </w:rPr>
        <w:lastRenderedPageBreak/>
        <w:drawing>
          <wp:inline distT="0" distB="0" distL="0" distR="0" wp14:anchorId="17BDC9AC" wp14:editId="66EE7AC3">
            <wp:extent cx="5943600" cy="2534920"/>
            <wp:effectExtent l="0" t="0" r="0" b="0"/>
            <wp:docPr id="1173158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158261" name=""/>
                    <pic:cNvPicPr/>
                  </pic:nvPicPr>
                  <pic:blipFill>
                    <a:blip r:embed="rId13"/>
                    <a:stretch>
                      <a:fillRect/>
                    </a:stretch>
                  </pic:blipFill>
                  <pic:spPr>
                    <a:xfrm>
                      <a:off x="0" y="0"/>
                      <a:ext cx="5943600" cy="2534920"/>
                    </a:xfrm>
                    <a:prstGeom prst="rect">
                      <a:avLst/>
                    </a:prstGeom>
                  </pic:spPr>
                </pic:pic>
              </a:graphicData>
            </a:graphic>
          </wp:inline>
        </w:drawing>
      </w:r>
    </w:p>
    <w:p w14:paraId="6C23BC83" w14:textId="77777777" w:rsidR="00F409B6" w:rsidRPr="00735ECF" w:rsidRDefault="00F409B6" w:rsidP="00F409B6">
      <w:r w:rsidRPr="00370D2B">
        <w:rPr>
          <w:noProof/>
        </w:rPr>
        <w:drawing>
          <wp:inline distT="0" distB="0" distL="0" distR="0" wp14:anchorId="65E87C47" wp14:editId="22F4B026">
            <wp:extent cx="5943600" cy="2780030"/>
            <wp:effectExtent l="0" t="0" r="0" b="1270"/>
            <wp:docPr id="158830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30465" name=""/>
                    <pic:cNvPicPr/>
                  </pic:nvPicPr>
                  <pic:blipFill>
                    <a:blip r:embed="rId14"/>
                    <a:stretch>
                      <a:fillRect/>
                    </a:stretch>
                  </pic:blipFill>
                  <pic:spPr>
                    <a:xfrm>
                      <a:off x="0" y="0"/>
                      <a:ext cx="5943600" cy="2780030"/>
                    </a:xfrm>
                    <a:prstGeom prst="rect">
                      <a:avLst/>
                    </a:prstGeom>
                  </pic:spPr>
                </pic:pic>
              </a:graphicData>
            </a:graphic>
          </wp:inline>
        </w:drawing>
      </w:r>
    </w:p>
    <w:p w14:paraId="3203EBD8" w14:textId="77777777" w:rsidR="00F409B6" w:rsidRPr="00370D2B" w:rsidRDefault="00F409B6" w:rsidP="00F409B6">
      <w:pPr>
        <w:rPr>
          <w:b/>
          <w:bCs/>
        </w:rPr>
      </w:pPr>
      <w:r w:rsidRPr="00370D2B">
        <w:rPr>
          <w:b/>
          <w:bCs/>
        </w:rPr>
        <w:t xml:space="preserve">Once Requisition is submitted to the Workflow: </w:t>
      </w:r>
    </w:p>
    <w:p w14:paraId="5B7B99DB" w14:textId="77777777" w:rsidR="00F409B6" w:rsidRPr="00735ECF" w:rsidRDefault="00F409B6" w:rsidP="00F409B6">
      <w:r w:rsidRPr="000A4623">
        <w:rPr>
          <w:noProof/>
        </w:rPr>
        <w:lastRenderedPageBreak/>
        <w:drawing>
          <wp:inline distT="0" distB="0" distL="0" distR="0" wp14:anchorId="20165B0D" wp14:editId="14AFD2DF">
            <wp:extent cx="5943600" cy="2715895"/>
            <wp:effectExtent l="0" t="0" r="0" b="8255"/>
            <wp:docPr id="855267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267526" name=""/>
                    <pic:cNvPicPr/>
                  </pic:nvPicPr>
                  <pic:blipFill>
                    <a:blip r:embed="rId15"/>
                    <a:stretch>
                      <a:fillRect/>
                    </a:stretch>
                  </pic:blipFill>
                  <pic:spPr>
                    <a:xfrm>
                      <a:off x="0" y="0"/>
                      <a:ext cx="5943600" cy="2715895"/>
                    </a:xfrm>
                    <a:prstGeom prst="rect">
                      <a:avLst/>
                    </a:prstGeom>
                  </pic:spPr>
                </pic:pic>
              </a:graphicData>
            </a:graphic>
          </wp:inline>
        </w:drawing>
      </w:r>
    </w:p>
    <w:p w14:paraId="2FCA3EFA" w14:textId="77777777" w:rsidR="00F409B6" w:rsidRDefault="00F409B6" w:rsidP="00F409B6">
      <w:pPr>
        <w:pStyle w:val="Heading2"/>
        <w:numPr>
          <w:ilvl w:val="0"/>
          <w:numId w:val="1"/>
        </w:numPr>
        <w:tabs>
          <w:tab w:val="clear" w:pos="720"/>
          <w:tab w:val="num" w:pos="360"/>
        </w:tabs>
        <w:ind w:left="0" w:firstLine="0"/>
      </w:pPr>
      <w:bookmarkStart w:id="6" w:name="_Toc242042107"/>
      <w:r>
        <w:t>Understanding the Approval Workflow</w:t>
      </w:r>
      <w:bookmarkEnd w:id="6"/>
    </w:p>
    <w:p w14:paraId="7CDEBD2E" w14:textId="77777777" w:rsidR="00F409B6" w:rsidRDefault="00F409B6" w:rsidP="00F409B6">
      <w:pPr>
        <w:pStyle w:val="ListParagraph"/>
        <w:numPr>
          <w:ilvl w:val="0"/>
          <w:numId w:val="2"/>
        </w:numPr>
      </w:pPr>
      <w:r w:rsidRPr="00937786">
        <w:t xml:space="preserve">Once a requisition is submitted, it is automatically routed through the appropriate approval workflow based on the type of purchase, dollar amount, funding source, and other institutional requirements. The applicable workflow for your purchase is displayed on the </w:t>
      </w:r>
      <w:r w:rsidRPr="00937786">
        <w:rPr>
          <w:b/>
          <w:bCs/>
        </w:rPr>
        <w:t>right-hand side of the requisition</w:t>
      </w:r>
      <w:r w:rsidRPr="00937786">
        <w:t>.</w:t>
      </w:r>
    </w:p>
    <w:p w14:paraId="080C8F0A" w14:textId="77777777" w:rsidR="00F409B6" w:rsidRDefault="00F409B6" w:rsidP="00F409B6">
      <w:pPr>
        <w:pStyle w:val="ListParagraph"/>
        <w:numPr>
          <w:ilvl w:val="0"/>
          <w:numId w:val="2"/>
        </w:numPr>
      </w:pPr>
      <w:r w:rsidRPr="00937786">
        <w:t xml:space="preserve">The workflow begins with an initial </w:t>
      </w:r>
      <w:r w:rsidRPr="00937786">
        <w:rPr>
          <w:b/>
          <w:bCs/>
        </w:rPr>
        <w:t>budget check</w:t>
      </w:r>
      <w:r w:rsidRPr="00937786">
        <w:t xml:space="preserve"> to verify that sufficient funding is available. If funding is not available, the requisition will fail and be returned to a draft cart for correction.</w:t>
      </w:r>
    </w:p>
    <w:p w14:paraId="64D839E3" w14:textId="77777777" w:rsidR="00F409B6" w:rsidRDefault="00F409B6" w:rsidP="00F409B6">
      <w:pPr>
        <w:pStyle w:val="ListParagraph"/>
        <w:numPr>
          <w:ilvl w:val="0"/>
          <w:numId w:val="2"/>
        </w:numPr>
      </w:pPr>
      <w:r w:rsidRPr="00937786">
        <w:t>Approval routing is based on the total value of the requisition:</w:t>
      </w:r>
    </w:p>
    <w:p w14:paraId="5631AFB3" w14:textId="77777777" w:rsidR="00F409B6" w:rsidRDefault="00F409B6" w:rsidP="00F409B6">
      <w:pPr>
        <w:pStyle w:val="ListParagraph"/>
        <w:numPr>
          <w:ilvl w:val="1"/>
          <w:numId w:val="2"/>
        </w:numPr>
      </w:pPr>
      <w:r w:rsidRPr="00A93BAA">
        <w:rPr>
          <w:b/>
          <w:bCs/>
        </w:rPr>
        <w:t>Purchases under $5,000</w:t>
      </w:r>
      <w:r w:rsidRPr="00937786">
        <w:t xml:space="preserve"> are routed to the </w:t>
      </w:r>
      <w:r w:rsidRPr="00A93BAA">
        <w:rPr>
          <w:b/>
          <w:bCs/>
        </w:rPr>
        <w:t>Budget Authority</w:t>
      </w:r>
      <w:r w:rsidRPr="00937786">
        <w:t xml:space="preserve"> identified within the organization's hierarchy.</w:t>
      </w:r>
    </w:p>
    <w:p w14:paraId="4B2E57FE" w14:textId="77777777" w:rsidR="00F409B6" w:rsidRPr="00937786" w:rsidRDefault="00F409B6" w:rsidP="00F409B6">
      <w:pPr>
        <w:pStyle w:val="ListParagraph"/>
        <w:numPr>
          <w:ilvl w:val="1"/>
          <w:numId w:val="2"/>
        </w:numPr>
      </w:pPr>
      <w:r w:rsidRPr="00A93BAA">
        <w:rPr>
          <w:b/>
          <w:bCs/>
        </w:rPr>
        <w:t>Purchases of $5,000 or more</w:t>
      </w:r>
      <w:r w:rsidRPr="00937786">
        <w:t xml:space="preserve"> are </w:t>
      </w:r>
      <w:proofErr w:type="gramStart"/>
      <w:r w:rsidRPr="00937786">
        <w:t>routed</w:t>
      </w:r>
      <w:proofErr w:type="gramEnd"/>
      <w:r w:rsidRPr="00937786">
        <w:t xml:space="preserve"> to the appropriate </w:t>
      </w:r>
      <w:r w:rsidRPr="00A93BAA">
        <w:rPr>
          <w:b/>
          <w:bCs/>
        </w:rPr>
        <w:t>Delegated Authority</w:t>
      </w:r>
      <w:r w:rsidRPr="00937786">
        <w:t xml:space="preserve"> for approval</w:t>
      </w:r>
      <w:r>
        <w:t xml:space="preserve"> based on the Division.</w:t>
      </w:r>
    </w:p>
    <w:p w14:paraId="4BF28FAD" w14:textId="77777777" w:rsidR="00F409B6" w:rsidRDefault="00F409B6" w:rsidP="00F409B6">
      <w:pPr>
        <w:pStyle w:val="ListParagraph"/>
        <w:numPr>
          <w:ilvl w:val="0"/>
          <w:numId w:val="3"/>
        </w:numPr>
      </w:pPr>
      <w:r w:rsidRPr="00937786">
        <w:t>Depending on the nature of the purchase, additional workflow reviews may be required, including:</w:t>
      </w:r>
    </w:p>
    <w:p w14:paraId="337EC8F9" w14:textId="77777777" w:rsidR="00F409B6" w:rsidRPr="00A93BAA" w:rsidRDefault="00F409B6" w:rsidP="00F409B6">
      <w:pPr>
        <w:pStyle w:val="ListParagraph"/>
        <w:numPr>
          <w:ilvl w:val="1"/>
          <w:numId w:val="3"/>
        </w:numPr>
      </w:pPr>
      <w:r w:rsidRPr="00A93BAA">
        <w:rPr>
          <w:b/>
          <w:bCs/>
        </w:rPr>
        <w:t>Capital Expenditure Review</w:t>
      </w:r>
    </w:p>
    <w:p w14:paraId="21F0CC3B" w14:textId="77777777" w:rsidR="00F409B6" w:rsidRPr="00A93BAA" w:rsidRDefault="00F409B6" w:rsidP="00F409B6">
      <w:pPr>
        <w:pStyle w:val="ListParagraph"/>
        <w:numPr>
          <w:ilvl w:val="1"/>
          <w:numId w:val="3"/>
        </w:numPr>
      </w:pPr>
      <w:r w:rsidRPr="00A93BAA">
        <w:rPr>
          <w:b/>
          <w:bCs/>
        </w:rPr>
        <w:t>Lab Fee Expense Review</w:t>
      </w:r>
    </w:p>
    <w:p w14:paraId="2DD7A9C2" w14:textId="77777777" w:rsidR="00F409B6" w:rsidRPr="00A93BAA" w:rsidRDefault="00F409B6" w:rsidP="00F409B6">
      <w:pPr>
        <w:pStyle w:val="ListParagraph"/>
        <w:numPr>
          <w:ilvl w:val="1"/>
          <w:numId w:val="3"/>
        </w:numPr>
      </w:pPr>
      <w:r w:rsidRPr="00A93BAA">
        <w:rPr>
          <w:b/>
          <w:bCs/>
        </w:rPr>
        <w:t>Environmental Health and Safety (EHS) Review</w:t>
      </w:r>
    </w:p>
    <w:p w14:paraId="45984567" w14:textId="77777777" w:rsidR="00F409B6" w:rsidRPr="00A93BAA" w:rsidRDefault="00F409B6" w:rsidP="00F409B6">
      <w:pPr>
        <w:pStyle w:val="ListParagraph"/>
        <w:numPr>
          <w:ilvl w:val="1"/>
          <w:numId w:val="3"/>
        </w:numPr>
      </w:pPr>
      <w:r w:rsidRPr="00A93BAA">
        <w:rPr>
          <w:b/>
          <w:bCs/>
        </w:rPr>
        <w:t>Integrated Communications and Marketing Review</w:t>
      </w:r>
    </w:p>
    <w:p w14:paraId="7DAB56A8" w14:textId="77777777" w:rsidR="00F409B6" w:rsidRPr="00A93BAA" w:rsidRDefault="00F409B6" w:rsidP="00F409B6">
      <w:pPr>
        <w:pStyle w:val="ListParagraph"/>
        <w:numPr>
          <w:ilvl w:val="1"/>
          <w:numId w:val="3"/>
        </w:numPr>
      </w:pPr>
      <w:r w:rsidRPr="00A93BAA">
        <w:rPr>
          <w:b/>
          <w:bCs/>
        </w:rPr>
        <w:t>Sponsored Research Review</w:t>
      </w:r>
    </w:p>
    <w:p w14:paraId="31286DDB" w14:textId="77777777" w:rsidR="00F409B6" w:rsidRPr="00937786" w:rsidRDefault="00F409B6" w:rsidP="00F409B6">
      <w:pPr>
        <w:pStyle w:val="ListParagraph"/>
        <w:numPr>
          <w:ilvl w:val="1"/>
          <w:numId w:val="3"/>
        </w:numPr>
      </w:pPr>
      <w:r w:rsidRPr="00A93BAA">
        <w:rPr>
          <w:b/>
          <w:bCs/>
        </w:rPr>
        <w:t>Information Technology (IT) Review</w:t>
      </w:r>
      <w:r w:rsidRPr="00937786">
        <w:t xml:space="preserve"> for hardware and software purchases</w:t>
      </w:r>
    </w:p>
    <w:p w14:paraId="770B4A17" w14:textId="77777777" w:rsidR="00F409B6" w:rsidRDefault="00F409B6" w:rsidP="00F409B6">
      <w:pPr>
        <w:pStyle w:val="ListParagraph"/>
        <w:numPr>
          <w:ilvl w:val="0"/>
          <w:numId w:val="3"/>
        </w:numPr>
      </w:pPr>
      <w:r w:rsidRPr="00937786">
        <w:t>Only the workflow steps that apply to your specific purchase will be displayed. As approvals are completed, the requisition automatically advances to the next required reviewer.</w:t>
      </w:r>
    </w:p>
    <w:p w14:paraId="072644E7" w14:textId="77777777" w:rsidR="00F409B6" w:rsidRDefault="00F409B6" w:rsidP="00F409B6">
      <w:pPr>
        <w:pStyle w:val="ListParagraph"/>
        <w:numPr>
          <w:ilvl w:val="0"/>
          <w:numId w:val="3"/>
        </w:numPr>
      </w:pPr>
      <w:r w:rsidRPr="00937786">
        <w:lastRenderedPageBreak/>
        <w:t xml:space="preserve">After all approvals have been completed, the requisition undergoes a final </w:t>
      </w:r>
      <w:r w:rsidRPr="00A93BAA">
        <w:rPr>
          <w:b/>
          <w:bCs/>
        </w:rPr>
        <w:t>budget check</w:t>
      </w:r>
      <w:r w:rsidRPr="00937786">
        <w:t xml:space="preserve"> before proceeding to purchase order creation</w:t>
      </w:r>
      <w:r>
        <w:t>.</w:t>
      </w:r>
    </w:p>
    <w:p w14:paraId="622DFECC" w14:textId="77777777" w:rsidR="00F409B6" w:rsidRPr="00937786" w:rsidRDefault="00F409B6" w:rsidP="00F409B6">
      <w:pPr>
        <w:pStyle w:val="ListParagraph"/>
        <w:numPr>
          <w:ilvl w:val="0"/>
          <w:numId w:val="3"/>
        </w:numPr>
      </w:pPr>
      <w:r w:rsidRPr="00A93BAA">
        <w:rPr>
          <w:b/>
          <w:bCs/>
        </w:rPr>
        <w:t>Important:</w:t>
      </w:r>
      <w:r w:rsidRPr="00937786">
        <w:t xml:space="preserve"> Budget validation occurs twice during the requisition process: once at the beginning of the workflow and again after all approvals have been completed. Sufficient funds must be available at both stages for the requisition to proceed.</w:t>
      </w:r>
    </w:p>
    <w:p w14:paraId="1994D0BF" w14:textId="77777777" w:rsidR="00F409B6" w:rsidRDefault="00F409B6" w:rsidP="00F409B6">
      <w:pPr>
        <w:pStyle w:val="Heading2"/>
        <w:numPr>
          <w:ilvl w:val="0"/>
          <w:numId w:val="1"/>
        </w:numPr>
        <w:tabs>
          <w:tab w:val="clear" w:pos="720"/>
          <w:tab w:val="num" w:pos="360"/>
        </w:tabs>
        <w:ind w:left="0" w:firstLine="0"/>
      </w:pPr>
      <w:bookmarkStart w:id="7" w:name="_Toc242042108"/>
      <w:r>
        <w:t>Completing a Change Order</w:t>
      </w:r>
      <w:bookmarkEnd w:id="7"/>
    </w:p>
    <w:p w14:paraId="7D18F3CB" w14:textId="77777777" w:rsidR="00F409B6" w:rsidRPr="009238AC" w:rsidRDefault="00F409B6" w:rsidP="00F409B6">
      <w:pPr>
        <w:pStyle w:val="ListParagraph"/>
        <w:numPr>
          <w:ilvl w:val="0"/>
          <w:numId w:val="3"/>
        </w:numPr>
        <w:rPr>
          <w:b/>
          <w:bCs/>
        </w:rPr>
      </w:pPr>
      <w:r w:rsidRPr="009238AC">
        <w:t>A Change Order is used to modify an approved requisition or purchase order after it has been created. Common reasons for submitting a Change Order include updating quantities, changing pricing, modifying accounting information, extending service dates, or making other approved adjustments to an existing purchase.</w:t>
      </w:r>
      <w:r>
        <w:t xml:space="preserve"> </w:t>
      </w:r>
      <w:r w:rsidRPr="009238AC">
        <w:t>To complete a Change Order:</w:t>
      </w:r>
    </w:p>
    <w:p w14:paraId="414DACBB" w14:textId="77777777" w:rsidR="00F409B6" w:rsidRPr="009238AC" w:rsidRDefault="00F409B6" w:rsidP="00F409B6">
      <w:pPr>
        <w:pStyle w:val="ListParagraph"/>
        <w:numPr>
          <w:ilvl w:val="1"/>
          <w:numId w:val="3"/>
        </w:numPr>
        <w:rPr>
          <w:b/>
          <w:bCs/>
        </w:rPr>
      </w:pPr>
      <w:r w:rsidRPr="009238AC">
        <w:t>Locate and open the approved purchase order requiring modification.</w:t>
      </w:r>
    </w:p>
    <w:p w14:paraId="5BE850AF" w14:textId="77777777" w:rsidR="00F409B6" w:rsidRPr="009238AC" w:rsidRDefault="00F409B6" w:rsidP="00F409B6">
      <w:pPr>
        <w:pStyle w:val="ListParagraph"/>
        <w:numPr>
          <w:ilvl w:val="1"/>
          <w:numId w:val="3"/>
        </w:numPr>
        <w:rPr>
          <w:b/>
          <w:bCs/>
        </w:rPr>
      </w:pPr>
      <w:r w:rsidRPr="009238AC">
        <w:t xml:space="preserve">Select </w:t>
      </w:r>
      <w:r>
        <w:rPr>
          <w:b/>
          <w:bCs/>
        </w:rPr>
        <w:t>Change Requests</w:t>
      </w:r>
      <w:r w:rsidRPr="00EF3610">
        <w:t xml:space="preserve"> tab. </w:t>
      </w:r>
    </w:p>
    <w:p w14:paraId="7A6C1FBD" w14:textId="77777777" w:rsidR="00F409B6" w:rsidRPr="009238AC" w:rsidRDefault="00F409B6" w:rsidP="00F409B6">
      <w:pPr>
        <w:pStyle w:val="ListParagraph"/>
        <w:numPr>
          <w:ilvl w:val="1"/>
          <w:numId w:val="3"/>
        </w:numPr>
        <w:rPr>
          <w:b/>
          <w:bCs/>
        </w:rPr>
      </w:pPr>
      <w:r w:rsidRPr="009238AC">
        <w:t>Update the necessary information on the document.</w:t>
      </w:r>
    </w:p>
    <w:p w14:paraId="210A9185" w14:textId="77777777" w:rsidR="00F409B6" w:rsidRPr="009238AC" w:rsidRDefault="00F409B6" w:rsidP="00F409B6">
      <w:pPr>
        <w:pStyle w:val="ListParagraph"/>
        <w:numPr>
          <w:ilvl w:val="1"/>
          <w:numId w:val="3"/>
        </w:numPr>
        <w:rPr>
          <w:b/>
          <w:bCs/>
        </w:rPr>
      </w:pPr>
      <w:r w:rsidRPr="009238AC">
        <w:t>Review all changes for accuracy.</w:t>
      </w:r>
    </w:p>
    <w:p w14:paraId="2D7D5889" w14:textId="77777777" w:rsidR="00F409B6" w:rsidRPr="009238AC" w:rsidRDefault="00F409B6" w:rsidP="00F409B6">
      <w:pPr>
        <w:pStyle w:val="ListParagraph"/>
        <w:numPr>
          <w:ilvl w:val="1"/>
          <w:numId w:val="3"/>
        </w:numPr>
        <w:rPr>
          <w:b/>
          <w:bCs/>
        </w:rPr>
      </w:pPr>
      <w:r w:rsidRPr="009238AC">
        <w:t xml:space="preserve">Add an </w:t>
      </w:r>
      <w:r w:rsidRPr="009238AC">
        <w:rPr>
          <w:b/>
          <w:bCs/>
        </w:rPr>
        <w:t>Internal Note</w:t>
      </w:r>
      <w:r w:rsidRPr="009238AC">
        <w:t xml:space="preserve"> describing the reason for the change</w:t>
      </w:r>
      <w:r>
        <w:t>.</w:t>
      </w:r>
    </w:p>
    <w:p w14:paraId="3CBA429B" w14:textId="77777777" w:rsidR="00F409B6" w:rsidRPr="009238AC" w:rsidRDefault="00F409B6" w:rsidP="00F409B6">
      <w:pPr>
        <w:pStyle w:val="ListParagraph"/>
        <w:numPr>
          <w:ilvl w:val="1"/>
          <w:numId w:val="3"/>
        </w:numPr>
        <w:rPr>
          <w:b/>
          <w:bCs/>
        </w:rPr>
      </w:pPr>
      <w:r w:rsidRPr="009238AC">
        <w:t>Attach any supporting documentation related to the requested change.</w:t>
      </w:r>
    </w:p>
    <w:p w14:paraId="509A0F0C" w14:textId="77777777" w:rsidR="00F409B6" w:rsidRPr="009238AC" w:rsidRDefault="00F409B6" w:rsidP="00F409B6">
      <w:pPr>
        <w:pStyle w:val="ListParagraph"/>
        <w:numPr>
          <w:ilvl w:val="1"/>
          <w:numId w:val="3"/>
        </w:numPr>
        <w:rPr>
          <w:b/>
          <w:bCs/>
        </w:rPr>
      </w:pPr>
      <w:r w:rsidRPr="009238AC">
        <w:t xml:space="preserve">Select </w:t>
      </w:r>
      <w:r w:rsidRPr="009238AC">
        <w:rPr>
          <w:b/>
          <w:bCs/>
        </w:rPr>
        <w:t>Submit</w:t>
      </w:r>
      <w:r>
        <w:rPr>
          <w:b/>
          <w:bCs/>
        </w:rPr>
        <w:t xml:space="preserve"> Request</w:t>
      </w:r>
      <w:r w:rsidRPr="009238AC">
        <w:t xml:space="preserve"> to route the Change Order through the appropriate approval workflow.</w:t>
      </w:r>
    </w:p>
    <w:p w14:paraId="414017ED" w14:textId="77777777" w:rsidR="00F409B6" w:rsidRPr="008616AC" w:rsidRDefault="00F409B6" w:rsidP="00F409B6">
      <w:pPr>
        <w:pStyle w:val="ListParagraph"/>
        <w:numPr>
          <w:ilvl w:val="1"/>
          <w:numId w:val="3"/>
        </w:numPr>
        <w:rPr>
          <w:b/>
          <w:bCs/>
        </w:rPr>
      </w:pPr>
      <w:r w:rsidRPr="009238AC">
        <w:t>Once submitted, the Change Order will undergo any required reviews and approvals based on the nature of the modification. Approval requirements may differ from the original requisition and may include budget, departmental, procurement, or specialized review processes.</w:t>
      </w:r>
      <w:r>
        <w:t xml:space="preserve"> </w:t>
      </w:r>
      <w:r w:rsidRPr="009238AC">
        <w:t xml:space="preserve">The workflow applicable to the Change Order will be displayed on the </w:t>
      </w:r>
      <w:r w:rsidRPr="009238AC">
        <w:rPr>
          <w:b/>
          <w:bCs/>
        </w:rPr>
        <w:t>right-hand side of the document</w:t>
      </w:r>
      <w:r w:rsidRPr="009238AC">
        <w:t>.</w:t>
      </w:r>
    </w:p>
    <w:p w14:paraId="52E2AD66" w14:textId="77777777" w:rsidR="00F409B6" w:rsidRDefault="00F409B6" w:rsidP="00F409B6">
      <w:pPr>
        <w:rPr>
          <w:b/>
          <w:bCs/>
        </w:rPr>
      </w:pPr>
      <w:r w:rsidRPr="008616AC">
        <w:rPr>
          <w:b/>
          <w:bCs/>
          <w:noProof/>
        </w:rPr>
        <w:drawing>
          <wp:inline distT="0" distB="0" distL="0" distR="0" wp14:anchorId="383983FD" wp14:editId="1189459F">
            <wp:extent cx="5943600" cy="1374140"/>
            <wp:effectExtent l="0" t="0" r="0" b="0"/>
            <wp:docPr id="1029147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47908" name=""/>
                    <pic:cNvPicPr/>
                  </pic:nvPicPr>
                  <pic:blipFill>
                    <a:blip r:embed="rId16"/>
                    <a:stretch>
                      <a:fillRect/>
                    </a:stretch>
                  </pic:blipFill>
                  <pic:spPr>
                    <a:xfrm>
                      <a:off x="0" y="0"/>
                      <a:ext cx="5943600" cy="1374140"/>
                    </a:xfrm>
                    <a:prstGeom prst="rect">
                      <a:avLst/>
                    </a:prstGeom>
                  </pic:spPr>
                </pic:pic>
              </a:graphicData>
            </a:graphic>
          </wp:inline>
        </w:drawing>
      </w:r>
    </w:p>
    <w:p w14:paraId="5D22F4C6" w14:textId="77777777" w:rsidR="00F409B6" w:rsidRDefault="00F409B6" w:rsidP="00F409B6">
      <w:pPr>
        <w:rPr>
          <w:b/>
          <w:bCs/>
        </w:rPr>
      </w:pPr>
      <w:r w:rsidRPr="00495F80">
        <w:rPr>
          <w:b/>
          <w:bCs/>
          <w:noProof/>
        </w:rPr>
        <w:lastRenderedPageBreak/>
        <w:drawing>
          <wp:inline distT="0" distB="0" distL="0" distR="0" wp14:anchorId="5A40ADE4" wp14:editId="7E5BE874">
            <wp:extent cx="5943600" cy="1293495"/>
            <wp:effectExtent l="0" t="0" r="0" b="1905"/>
            <wp:docPr id="1382910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910262" name=""/>
                    <pic:cNvPicPr/>
                  </pic:nvPicPr>
                  <pic:blipFill>
                    <a:blip r:embed="rId17"/>
                    <a:stretch>
                      <a:fillRect/>
                    </a:stretch>
                  </pic:blipFill>
                  <pic:spPr>
                    <a:xfrm>
                      <a:off x="0" y="0"/>
                      <a:ext cx="5943600" cy="1293495"/>
                    </a:xfrm>
                    <a:prstGeom prst="rect">
                      <a:avLst/>
                    </a:prstGeom>
                  </pic:spPr>
                </pic:pic>
              </a:graphicData>
            </a:graphic>
          </wp:inline>
        </w:drawing>
      </w:r>
    </w:p>
    <w:p w14:paraId="21153E27" w14:textId="77777777" w:rsidR="00F409B6" w:rsidRDefault="00F409B6" w:rsidP="00F409B6">
      <w:pPr>
        <w:rPr>
          <w:b/>
          <w:bCs/>
        </w:rPr>
      </w:pPr>
      <w:r w:rsidRPr="00EF3610">
        <w:rPr>
          <w:b/>
          <w:bCs/>
          <w:noProof/>
        </w:rPr>
        <w:drawing>
          <wp:inline distT="0" distB="0" distL="0" distR="0" wp14:anchorId="26F1A82C" wp14:editId="1FCD678B">
            <wp:extent cx="5943600" cy="2323465"/>
            <wp:effectExtent l="0" t="0" r="0" b="635"/>
            <wp:docPr id="1164592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592228" name=""/>
                    <pic:cNvPicPr/>
                  </pic:nvPicPr>
                  <pic:blipFill>
                    <a:blip r:embed="rId18"/>
                    <a:stretch>
                      <a:fillRect/>
                    </a:stretch>
                  </pic:blipFill>
                  <pic:spPr>
                    <a:xfrm>
                      <a:off x="0" y="0"/>
                      <a:ext cx="5943600" cy="2323465"/>
                    </a:xfrm>
                    <a:prstGeom prst="rect">
                      <a:avLst/>
                    </a:prstGeom>
                  </pic:spPr>
                </pic:pic>
              </a:graphicData>
            </a:graphic>
          </wp:inline>
        </w:drawing>
      </w:r>
    </w:p>
    <w:p w14:paraId="46A921CB" w14:textId="46FE1910" w:rsidR="005B29BA" w:rsidRDefault="00F409B6" w:rsidP="00F409B6">
      <w:r w:rsidRPr="00EF3610">
        <w:rPr>
          <w:b/>
          <w:bCs/>
          <w:noProof/>
        </w:rPr>
        <w:drawing>
          <wp:inline distT="0" distB="0" distL="0" distR="0" wp14:anchorId="260A04E2" wp14:editId="696A0D38">
            <wp:extent cx="5943600" cy="2627630"/>
            <wp:effectExtent l="0" t="0" r="0" b="1270"/>
            <wp:docPr id="301023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023485" name=""/>
                    <pic:cNvPicPr/>
                  </pic:nvPicPr>
                  <pic:blipFill>
                    <a:blip r:embed="rId19"/>
                    <a:stretch>
                      <a:fillRect/>
                    </a:stretch>
                  </pic:blipFill>
                  <pic:spPr>
                    <a:xfrm>
                      <a:off x="0" y="0"/>
                      <a:ext cx="5943600" cy="2627630"/>
                    </a:xfrm>
                    <a:prstGeom prst="rect">
                      <a:avLst/>
                    </a:prstGeom>
                  </pic:spPr>
                </pic:pic>
              </a:graphicData>
            </a:graphic>
          </wp:inline>
        </w:drawing>
      </w:r>
    </w:p>
    <w:sectPr w:rsidR="005B29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143C7"/>
    <w:multiLevelType w:val="multilevel"/>
    <w:tmpl w:val="CE1E08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3B42B7"/>
    <w:multiLevelType w:val="multilevel"/>
    <w:tmpl w:val="736C9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69126D"/>
    <w:multiLevelType w:val="multilevel"/>
    <w:tmpl w:val="0262B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6643481">
    <w:abstractNumId w:val="2"/>
  </w:num>
  <w:num w:numId="2" w16cid:durableId="207693291">
    <w:abstractNumId w:val="1"/>
  </w:num>
  <w:num w:numId="3" w16cid:durableId="1633747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9B6"/>
    <w:rsid w:val="003C2CE5"/>
    <w:rsid w:val="005B29BA"/>
    <w:rsid w:val="007C2188"/>
    <w:rsid w:val="00F40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4CA30"/>
  <w15:chartTrackingRefBased/>
  <w15:docId w15:val="{749028A7-4FF3-4A78-AAD4-8CE409D7A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9B6"/>
  </w:style>
  <w:style w:type="paragraph" w:styleId="Heading1">
    <w:name w:val="heading 1"/>
    <w:basedOn w:val="Normal"/>
    <w:next w:val="Normal"/>
    <w:link w:val="Heading1Char"/>
    <w:uiPriority w:val="9"/>
    <w:qFormat/>
    <w:rsid w:val="00F409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409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409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09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09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09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09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09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09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9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409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409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09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09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09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09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09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09B6"/>
    <w:rPr>
      <w:rFonts w:eastAsiaTheme="majorEastAsia" w:cstheme="majorBidi"/>
      <w:color w:val="272727" w:themeColor="text1" w:themeTint="D8"/>
    </w:rPr>
  </w:style>
  <w:style w:type="paragraph" w:styleId="Title">
    <w:name w:val="Title"/>
    <w:basedOn w:val="Normal"/>
    <w:next w:val="Normal"/>
    <w:link w:val="TitleChar"/>
    <w:uiPriority w:val="10"/>
    <w:qFormat/>
    <w:rsid w:val="00F409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09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09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09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09B6"/>
    <w:pPr>
      <w:spacing w:before="160"/>
      <w:jc w:val="center"/>
    </w:pPr>
    <w:rPr>
      <w:i/>
      <w:iCs/>
      <w:color w:val="404040" w:themeColor="text1" w:themeTint="BF"/>
    </w:rPr>
  </w:style>
  <w:style w:type="character" w:customStyle="1" w:styleId="QuoteChar">
    <w:name w:val="Quote Char"/>
    <w:basedOn w:val="DefaultParagraphFont"/>
    <w:link w:val="Quote"/>
    <w:uiPriority w:val="29"/>
    <w:rsid w:val="00F409B6"/>
    <w:rPr>
      <w:i/>
      <w:iCs/>
      <w:color w:val="404040" w:themeColor="text1" w:themeTint="BF"/>
    </w:rPr>
  </w:style>
  <w:style w:type="paragraph" w:styleId="ListParagraph">
    <w:name w:val="List Paragraph"/>
    <w:basedOn w:val="Normal"/>
    <w:uiPriority w:val="34"/>
    <w:qFormat/>
    <w:rsid w:val="00F409B6"/>
    <w:pPr>
      <w:ind w:left="720"/>
      <w:contextualSpacing/>
    </w:pPr>
  </w:style>
  <w:style w:type="character" w:styleId="IntenseEmphasis">
    <w:name w:val="Intense Emphasis"/>
    <w:basedOn w:val="DefaultParagraphFont"/>
    <w:uiPriority w:val="21"/>
    <w:qFormat/>
    <w:rsid w:val="00F409B6"/>
    <w:rPr>
      <w:i/>
      <w:iCs/>
      <w:color w:val="0F4761" w:themeColor="accent1" w:themeShade="BF"/>
    </w:rPr>
  </w:style>
  <w:style w:type="paragraph" w:styleId="IntenseQuote">
    <w:name w:val="Intense Quote"/>
    <w:basedOn w:val="Normal"/>
    <w:next w:val="Normal"/>
    <w:link w:val="IntenseQuoteChar"/>
    <w:uiPriority w:val="30"/>
    <w:qFormat/>
    <w:rsid w:val="00F409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09B6"/>
    <w:rPr>
      <w:i/>
      <w:iCs/>
      <w:color w:val="0F4761" w:themeColor="accent1" w:themeShade="BF"/>
    </w:rPr>
  </w:style>
  <w:style w:type="character" w:styleId="IntenseReference">
    <w:name w:val="Intense Reference"/>
    <w:basedOn w:val="DefaultParagraphFont"/>
    <w:uiPriority w:val="32"/>
    <w:qFormat/>
    <w:rsid w:val="00F409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1126</Words>
  <Characters>6420</Characters>
  <Application>Microsoft Office Word</Application>
  <DocSecurity>0</DocSecurity>
  <Lines>53</Lines>
  <Paragraphs>15</Paragraphs>
  <ScaleCrop>false</ScaleCrop>
  <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Cote, Nina M.</dc:creator>
  <cp:keywords/>
  <dc:description/>
  <cp:lastModifiedBy>Cote, Nina M.</cp:lastModifiedBy>
  <cp:revision>1</cp:revision>
  <dcterms:created xsi:type="dcterms:W3CDTF">2026-10-05T02:07:00Z</dcterms:created>
  <dcterms:modified xsi:type="dcterms:W3CDTF">2026-10-05T02:08:00Z</dcterms:modified>
</cp:coreProperties>
</file>