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A017" w14:textId="4ABAEAD8" w:rsidR="009A78DB" w:rsidRDefault="009A78DB" w:rsidP="009A78DB">
      <w:pPr>
        <w:pStyle w:val="p2"/>
        <w:spacing w:before="0" w:beforeAutospacing="0" w:after="0" w:afterAutospacing="0"/>
        <w:ind w:left="360" w:hanging="360"/>
        <w:jc w:val="center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</w:rPr>
        <w:t>Titles of Theses Supervised by Dr. Liu</w:t>
      </w:r>
    </w:p>
    <w:p w14:paraId="68421810" w14:textId="77777777" w:rsidR="009A78DB" w:rsidRDefault="009A78DB" w:rsidP="009A78DB">
      <w:pPr>
        <w:pStyle w:val="p3"/>
        <w:spacing w:before="0" w:beforeAutospacing="0" w:after="0" w:afterAutospacing="0"/>
        <w:ind w:left="360" w:hanging="36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341CC5B" w14:textId="77777777" w:rsidR="009A78DB" w:rsidRDefault="009A78DB" w:rsidP="009A78DB">
      <w:pPr>
        <w:pStyle w:val="p3"/>
        <w:spacing w:before="0" w:beforeAutospacing="0" w:after="0" w:afterAutospacing="0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BCB3C98" w14:textId="4AA1FBB3" w:rsidR="009A78DB" w:rsidRDefault="009A78DB" w:rsidP="009A78DB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Master's Thesis Major Advisor, "Benefits of a Maker Space in a Library Media Center: The Academic and Curriculum Connection," Information and Library Science. (January 2021 - May 2021).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Deejae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Maxwell</w:t>
      </w:r>
    </w:p>
    <w:p w14:paraId="6EE093DE" w14:textId="77777777" w:rsidR="009A78DB" w:rsidRDefault="009A78DB" w:rsidP="009A78DB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895A735" w14:textId="77777777" w:rsidR="009A78DB" w:rsidRDefault="009A78DB" w:rsidP="009A78DB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Master's Thesis Major Advisor, "The Use of Mobile Services in Public Libraries Across the United States," Information and Library Science. (January 2021 - May 2021).</w:t>
      </w:r>
      <w:r>
        <w:rPr>
          <w:rFonts w:ascii="Arial" w:hAnsi="Arial" w:cs="Arial"/>
          <w:color w:val="000000"/>
          <w:sz w:val="20"/>
          <w:szCs w:val="20"/>
        </w:rPr>
        <w:br/>
        <w:t>Advised: Sarah Lewis</w:t>
      </w:r>
    </w:p>
    <w:p w14:paraId="603C63F5" w14:textId="77777777" w:rsidR="009A78DB" w:rsidRDefault="009A78DB" w:rsidP="009A78DB">
      <w:pPr>
        <w:pStyle w:val="p1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7D3A7B1" w14:textId="77777777" w:rsidR="009A78DB" w:rsidRDefault="009A78DB" w:rsidP="009A78DB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Master's Thesis Major Advisor, "Do the 100 most visited public libraries in the United States have accessible website homepages?," Information and Library Science. (January 2021 - May 2021).</w:t>
      </w:r>
      <w:r>
        <w:rPr>
          <w:rFonts w:ascii="Arial" w:hAnsi="Arial" w:cs="Arial"/>
          <w:color w:val="000000"/>
          <w:sz w:val="20"/>
          <w:szCs w:val="20"/>
        </w:rPr>
        <w:br/>
        <w:t xml:space="preserve">Advised: Victoria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Kiszka</w:t>
      </w:r>
      <w:proofErr w:type="spellEnd"/>
    </w:p>
    <w:p w14:paraId="3CF3F708" w14:textId="4B427900" w:rsidR="00264213" w:rsidRDefault="009A78DB"/>
    <w:p w14:paraId="47B3A9DD" w14:textId="77777777" w:rsidR="009A78DB" w:rsidRDefault="009A78DB" w:rsidP="009A78DB">
      <w:pPr>
        <w:pStyle w:val="p3"/>
        <w:spacing w:before="0" w:beforeAutospacing="0" w:after="0" w:afterAutospacing="0"/>
        <w:ind w:left="360" w:hanging="360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Master's Thesis Major Advisor, "Not So Fast: The Utilization of Quick Response (QR) Codes  By Public Libraries in Connecticut – A Survey Report," Information and Library Science. (August 2020 - December 2020).</w:t>
      </w:r>
      <w:r>
        <w:rPr>
          <w:rFonts w:ascii="Arial" w:hAnsi="Arial" w:cs="Arial"/>
          <w:color w:val="000000"/>
          <w:sz w:val="20"/>
          <w:szCs w:val="20"/>
        </w:rPr>
        <w:br/>
        <w:t>Advised: Laurie Prichard</w:t>
      </w:r>
    </w:p>
    <w:p w14:paraId="5028C8FE" w14:textId="77777777" w:rsidR="009A78DB" w:rsidRDefault="009A78DB"/>
    <w:sectPr w:rsidR="009A78DB" w:rsidSect="00540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8DB"/>
    <w:rsid w:val="00540A32"/>
    <w:rsid w:val="008B79E8"/>
    <w:rsid w:val="009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6B6E3"/>
  <w15:chartTrackingRefBased/>
  <w15:docId w15:val="{2DD1C5F6-A6EC-4D41-BFA9-418AF06F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9A78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9A78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Normal"/>
    <w:rsid w:val="009A78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Hak Joon</dc:creator>
  <cp:keywords/>
  <dc:description/>
  <cp:lastModifiedBy>Kim, Hak Joon</cp:lastModifiedBy>
  <cp:revision>1</cp:revision>
  <dcterms:created xsi:type="dcterms:W3CDTF">2022-01-22T23:56:00Z</dcterms:created>
  <dcterms:modified xsi:type="dcterms:W3CDTF">2022-01-22T23:59:00Z</dcterms:modified>
</cp:coreProperties>
</file>