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9B" w:rsidRDefault="00793D68">
      <w:pPr>
        <w:spacing w:after="141" w:line="259" w:lineRule="auto"/>
        <w:ind w:left="0" w:right="2" w:firstLine="0"/>
        <w:jc w:val="center"/>
      </w:pPr>
      <w:r>
        <w:rPr>
          <w:b/>
          <w:sz w:val="32"/>
        </w:rPr>
        <w:t xml:space="preserve">Southern Connecticut State University </w:t>
      </w:r>
    </w:p>
    <w:p w:rsidR="00366A9B" w:rsidRDefault="00793D68">
      <w:pPr>
        <w:pBdr>
          <w:top w:val="single" w:sz="6" w:space="0" w:color="000000"/>
          <w:left w:val="single" w:sz="17" w:space="0" w:color="5F5F5F"/>
          <w:bottom w:val="single" w:sz="17" w:space="0" w:color="000000"/>
          <w:right w:val="single" w:sz="17" w:space="0" w:color="5F5F5F"/>
        </w:pBdr>
        <w:spacing w:after="434" w:line="259" w:lineRule="auto"/>
        <w:ind w:left="324" w:firstLine="0"/>
      </w:pPr>
      <w:r>
        <w:rPr>
          <w:b/>
          <w:sz w:val="32"/>
        </w:rPr>
        <w:t>MINORITY RECRUITMENT &amp; RETENTION COMMITTEE</w:t>
      </w:r>
    </w:p>
    <w:p w:rsidR="00366A9B" w:rsidRDefault="00793D68" w:rsidP="00196084">
      <w:pPr>
        <w:spacing w:after="0" w:line="268" w:lineRule="auto"/>
        <w:ind w:left="868" w:right="797"/>
        <w:jc w:val="center"/>
        <w:rPr>
          <w:b/>
        </w:rPr>
      </w:pPr>
      <w:r>
        <w:rPr>
          <w:b/>
        </w:rPr>
        <w:t>Guidelines for Minority Recruitment &amp;</w:t>
      </w:r>
      <w:r w:rsidR="008F321A">
        <w:rPr>
          <w:b/>
        </w:rPr>
        <w:t xml:space="preserve"> Retention Committee Grants 2023- 2024</w:t>
      </w:r>
    </w:p>
    <w:p w:rsidR="00196084" w:rsidRDefault="00196084" w:rsidP="00196084">
      <w:pPr>
        <w:spacing w:after="0" w:line="268" w:lineRule="auto"/>
        <w:ind w:left="868" w:right="797"/>
        <w:jc w:val="center"/>
        <w:rPr>
          <w:b/>
        </w:rPr>
      </w:pPr>
      <w:r>
        <w:rPr>
          <w:b/>
        </w:rPr>
        <w:t xml:space="preserve">Submit Application </w:t>
      </w:r>
      <w:hyperlink r:id="rId7" w:anchor="/app/5f0df50eda1575001cb267ef/run" w:history="1">
        <w:r w:rsidRPr="00196084">
          <w:rPr>
            <w:rStyle w:val="Hyperlink"/>
            <w:b/>
          </w:rPr>
          <w:t xml:space="preserve">in </w:t>
        </w:r>
        <w:proofErr w:type="spellStart"/>
        <w:r w:rsidRPr="00196084">
          <w:rPr>
            <w:rStyle w:val="Hyperlink"/>
            <w:b/>
          </w:rPr>
          <w:t>Kuali</w:t>
        </w:r>
        <w:proofErr w:type="spellEnd"/>
        <w:r w:rsidRPr="00196084">
          <w:rPr>
            <w:rStyle w:val="Hyperlink"/>
            <w:b/>
          </w:rPr>
          <w:t xml:space="preserve"> Build</w:t>
        </w:r>
      </w:hyperlink>
    </w:p>
    <w:p w:rsidR="00196084" w:rsidRDefault="00196084" w:rsidP="00196084">
      <w:pPr>
        <w:spacing w:after="0" w:line="268" w:lineRule="auto"/>
        <w:ind w:left="868" w:right="797"/>
        <w:jc w:val="center"/>
      </w:pPr>
    </w:p>
    <w:p w:rsidR="00366A9B" w:rsidRDefault="00793D68" w:rsidP="00196084">
      <w:pPr>
        <w:spacing w:after="0" w:line="265" w:lineRule="auto"/>
        <w:ind w:left="0" w:firstLine="0"/>
      </w:pPr>
      <w:r>
        <w:rPr>
          <w:b/>
        </w:rPr>
        <w:t xml:space="preserve">The Minority Recruitment &amp; Retention Committee </w:t>
      </w:r>
    </w:p>
    <w:p w:rsidR="00366A9B" w:rsidRDefault="00793D68" w:rsidP="00196084">
      <w:pPr>
        <w:spacing w:after="0" w:line="238" w:lineRule="auto"/>
        <w:ind w:left="0" w:firstLine="0"/>
        <w:jc w:val="both"/>
      </w:pPr>
      <w:r>
        <w:t xml:space="preserve">The members of the committee appointed by the President and working in conjunction with the Affirmative Action/Equal Opportunity Employment Office, the committee endeavors to be available in any way to support faculty to achieve the university’s goal of recruiting and retaining minority faculty. According to the Collective Bargaining Agreement, the role of the Minority Recruitment and Retention Committee is to assist search committees in their recruitment of minorities and other protected groups, as well as support departments in the retention of said individuals.  </w:t>
      </w:r>
      <w:r w:rsidR="00196084">
        <w:br/>
      </w:r>
    </w:p>
    <w:p w:rsidR="00366A9B" w:rsidRDefault="00793D68" w:rsidP="00196084">
      <w:pPr>
        <w:spacing w:after="0" w:line="265" w:lineRule="auto"/>
        <w:ind w:left="-5"/>
      </w:pPr>
      <w:r>
        <w:rPr>
          <w:b/>
        </w:rPr>
        <w:t xml:space="preserve">Request for Proposals </w:t>
      </w:r>
    </w:p>
    <w:p w:rsidR="00366A9B" w:rsidRDefault="00793D68" w:rsidP="00196084">
      <w:pPr>
        <w:spacing w:after="0"/>
        <w:ind w:left="-5" w:right="9"/>
      </w:pPr>
      <w:r>
        <w:t xml:space="preserve">The Minority Recruitment &amp; Retention Committee invites proposals that will provide </w:t>
      </w:r>
      <w:r>
        <w:rPr>
          <w:i/>
        </w:rPr>
        <w:t>direct support in the recruitment and retention of minority faculty</w:t>
      </w:r>
      <w:r>
        <w:t xml:space="preserve"> in accordance with Article 3.4 of the Collective Bargaining Agreement between the Connecticut State University AAUP and the </w:t>
      </w:r>
    </w:p>
    <w:p w:rsidR="00366A9B" w:rsidRDefault="00793D68" w:rsidP="00196084">
      <w:pPr>
        <w:spacing w:after="0"/>
        <w:ind w:left="-5" w:right="9"/>
      </w:pPr>
      <w:r>
        <w:t>Board of Trustees for Connecticut State University. “Minority” is defined historically as African Americans (blacks), Hispanics/Latinos, Asian/Pacific Islanders, and American Indian/Alaskan (Aleutians).</w:t>
      </w:r>
      <w:r>
        <w:rPr>
          <w:sz w:val="20"/>
        </w:rPr>
        <w:t xml:space="preserve"> </w:t>
      </w:r>
      <w:r w:rsidR="00196084" w:rsidRPr="00040506">
        <w:rPr>
          <w:szCs w:val="24"/>
        </w:rPr>
        <w:br/>
      </w:r>
    </w:p>
    <w:p w:rsidR="00366A9B" w:rsidRDefault="00793D68" w:rsidP="00196084">
      <w:pPr>
        <w:spacing w:after="249" w:line="265" w:lineRule="auto"/>
        <w:ind w:left="-5"/>
      </w:pPr>
      <w:r>
        <w:rPr>
          <w:b/>
        </w:rPr>
        <w:t xml:space="preserve">Funding </w:t>
      </w:r>
      <w:r w:rsidR="00196084">
        <w:br/>
      </w:r>
      <w:proofErr w:type="spellStart"/>
      <w:r>
        <w:t>Funding</w:t>
      </w:r>
      <w:proofErr w:type="spellEnd"/>
      <w:r>
        <w:t xml:space="preserve"> is available and awards range from $500 to $2,000 per academic year for selected proposals. </w:t>
      </w:r>
    </w:p>
    <w:p w:rsidR="00366A9B" w:rsidRDefault="00793D68" w:rsidP="00196084">
      <w:pPr>
        <w:spacing w:after="249" w:line="265" w:lineRule="auto"/>
        <w:ind w:left="-5"/>
      </w:pPr>
      <w:r>
        <w:rPr>
          <w:b/>
        </w:rPr>
        <w:t xml:space="preserve">Criteria and Restrictions </w:t>
      </w:r>
      <w:r w:rsidR="00196084">
        <w:br/>
      </w:r>
      <w:r>
        <w:t xml:space="preserve">The criterion for evaluating MRRC proposals is the potential of the proposed project to enhance the recruitment and retention of minority faculty via one of three targeted categories:  Professional Enhancement, Mentoring, or Research. </w:t>
      </w:r>
    </w:p>
    <w:p w:rsidR="00366A9B" w:rsidRDefault="00793D68">
      <w:pPr>
        <w:spacing w:after="98" w:line="259" w:lineRule="auto"/>
        <w:ind w:left="355"/>
      </w:pPr>
      <w:r>
        <w:rPr>
          <w:u w:val="single" w:color="000000"/>
        </w:rPr>
        <w:t>I. Professional Enhancement:</w:t>
      </w:r>
    </w:p>
    <w:p w:rsidR="00366A9B" w:rsidRDefault="00793D68">
      <w:pPr>
        <w:spacing w:after="105"/>
        <w:ind w:left="370" w:right="9"/>
      </w:pPr>
      <w:r>
        <w:t xml:space="preserve">Proposals in this category should be directly related to: </w:t>
      </w:r>
    </w:p>
    <w:p w:rsidR="00366A9B" w:rsidRDefault="00793D68">
      <w:pPr>
        <w:numPr>
          <w:ilvl w:val="0"/>
          <w:numId w:val="1"/>
        </w:numPr>
        <w:ind w:right="9" w:hanging="360"/>
      </w:pPr>
      <w:r>
        <w:t xml:space="preserve">Enhancing professional growth and development of a </w:t>
      </w:r>
      <w:r>
        <w:rPr>
          <w:i/>
        </w:rPr>
        <w:t>non-tenured</w:t>
      </w:r>
      <w:r>
        <w:t xml:space="preserve"> minority faculty member.  This could include, but is not limited to, attending programs, workshops, and seminars to enhance teaching and research, as well as present papers at conferences.</w:t>
      </w:r>
    </w:p>
    <w:p w:rsidR="00366A9B" w:rsidRDefault="00793D68">
      <w:pPr>
        <w:numPr>
          <w:ilvl w:val="0"/>
          <w:numId w:val="1"/>
        </w:numPr>
        <w:ind w:right="9" w:hanging="360"/>
      </w:pPr>
      <w:r>
        <w:t>Enhancing professional growth and development of any faculty member (minority or</w:t>
      </w:r>
      <w:r w:rsidR="00216509">
        <w:t xml:space="preserve"> </w:t>
      </w:r>
      <w:r>
        <w:t>non</w:t>
      </w:r>
      <w:r w:rsidR="00216509">
        <w:t>-</w:t>
      </w:r>
      <w:r>
        <w:t xml:space="preserve">minority, tenured or non-tenured) that would lead to assisting in the recruitment or retention of minority faculty.  This could include, but is not limited to, a faculty member attending workshops, seminars, conferences, or bringing in speakers or hosting seminars designed to improve recruitment or retention of minority faculty. </w:t>
      </w:r>
    </w:p>
    <w:p w:rsidR="00366A9B" w:rsidRDefault="00793D68">
      <w:pPr>
        <w:numPr>
          <w:ilvl w:val="0"/>
          <w:numId w:val="1"/>
        </w:numPr>
        <w:spacing w:after="276"/>
        <w:ind w:right="9" w:hanging="360"/>
      </w:pPr>
      <w:r>
        <w:t>Enhancing professional growth and development through fostering a campus-wide climate of critical thought and discussion on minority-related issues.  This could include, but is not limited to, bringing in speakers, hosting panel discussions, workshops, and seminars on the importance of diversity; consultants to assist in mino</w:t>
      </w:r>
      <w:r w:rsidR="00196084">
        <w:t xml:space="preserve">rity recruitment or retention; </w:t>
      </w:r>
      <w:r>
        <w:t>workshops and other projects focusi</w:t>
      </w:r>
      <w:r w:rsidR="00CD2329">
        <w:t xml:space="preserve">ng on minority-related issues; </w:t>
      </w:r>
      <w:r>
        <w:t>workshops presented by faculty to enhance skills of colleagues in recruiting and retaining minority faculty.</w:t>
      </w:r>
    </w:p>
    <w:p w:rsidR="00366A9B" w:rsidRDefault="00793D68">
      <w:pPr>
        <w:numPr>
          <w:ilvl w:val="0"/>
          <w:numId w:val="2"/>
        </w:numPr>
        <w:spacing w:after="254" w:line="259" w:lineRule="auto"/>
        <w:ind w:hanging="360"/>
      </w:pPr>
      <w:r>
        <w:rPr>
          <w:u w:val="single" w:color="000000"/>
        </w:rPr>
        <w:t>Mentoring</w:t>
      </w:r>
      <w:r>
        <w:t>:</w:t>
      </w:r>
    </w:p>
    <w:p w:rsidR="00366A9B" w:rsidRDefault="00793D68">
      <w:pPr>
        <w:spacing w:after="271"/>
        <w:ind w:left="370" w:right="9"/>
      </w:pPr>
      <w:r>
        <w:t xml:space="preserve">Proposals in this category should include requests to become a mentor, receive a mentor or develop a mentor program geared toward the mentoring of non-tenured minority faculty by tenured faculty in areas of teaching and research. </w:t>
      </w:r>
    </w:p>
    <w:p w:rsidR="00366A9B" w:rsidRDefault="00793D68">
      <w:pPr>
        <w:numPr>
          <w:ilvl w:val="0"/>
          <w:numId w:val="2"/>
        </w:numPr>
        <w:spacing w:after="254" w:line="259" w:lineRule="auto"/>
        <w:ind w:hanging="360"/>
      </w:pPr>
      <w:r>
        <w:rPr>
          <w:u w:val="single" w:color="000000"/>
        </w:rPr>
        <w:t>Research</w:t>
      </w:r>
      <w:r>
        <w:t>:</w:t>
      </w:r>
    </w:p>
    <w:p w:rsidR="00366A9B" w:rsidRDefault="00793D68">
      <w:pPr>
        <w:spacing w:after="271"/>
        <w:ind w:left="370" w:right="9"/>
      </w:pPr>
      <w:r>
        <w:t>Proposals in this category should include the development of a research agenda by non</w:t>
      </w:r>
      <w:r w:rsidR="00216509">
        <w:t>-</w:t>
      </w:r>
      <w:r>
        <w:t xml:space="preserve">tenured minority faculty members.  This could include, but is not limited to, field or laboratory research, writing/publishing articles, books, book chapters, and the presentation of scholarly papers.  </w:t>
      </w:r>
    </w:p>
    <w:p w:rsidR="00366A9B" w:rsidRDefault="00793D68">
      <w:pPr>
        <w:spacing w:after="256" w:line="259" w:lineRule="auto"/>
        <w:ind w:left="0" w:firstLine="0"/>
      </w:pPr>
      <w:r>
        <w:rPr>
          <w:i/>
        </w:rPr>
        <w:t>The following restrictions apply to all proposals:</w:t>
      </w:r>
      <w:r>
        <w:t xml:space="preserve"> </w:t>
      </w:r>
    </w:p>
    <w:p w:rsidR="00366A9B" w:rsidRDefault="00793D68">
      <w:pPr>
        <w:numPr>
          <w:ilvl w:val="0"/>
          <w:numId w:val="3"/>
        </w:numPr>
        <w:ind w:right="9" w:hanging="360"/>
      </w:pPr>
      <w:r>
        <w:t>Requested funds shall not compensate a full-time CSU faculty member for professional services rendered.</w:t>
      </w:r>
    </w:p>
    <w:p w:rsidR="00366A9B" w:rsidRDefault="00793D68">
      <w:pPr>
        <w:numPr>
          <w:ilvl w:val="0"/>
          <w:numId w:val="3"/>
        </w:numPr>
        <w:ind w:right="9" w:hanging="360"/>
      </w:pPr>
      <w:r>
        <w:t>Requested funds are not normally used to support proposals for which there is a more appropriate institutional source -- for example the AAUP travel monies.</w:t>
      </w:r>
    </w:p>
    <w:p w:rsidR="00366A9B" w:rsidRDefault="00793D68">
      <w:pPr>
        <w:numPr>
          <w:ilvl w:val="0"/>
          <w:numId w:val="3"/>
        </w:numPr>
        <w:ind w:right="9" w:hanging="360"/>
      </w:pPr>
      <w:r>
        <w:t>Requested funds are not normally used for supply or equipment purchases except for materials integral to the project.</w:t>
      </w:r>
    </w:p>
    <w:p w:rsidR="00366A9B" w:rsidRDefault="00793D68">
      <w:pPr>
        <w:numPr>
          <w:ilvl w:val="0"/>
          <w:numId w:val="3"/>
        </w:numPr>
        <w:ind w:right="9" w:hanging="360"/>
      </w:pPr>
      <w:r>
        <w:t>Applicants are limited to no more than one award per academic year.</w:t>
      </w:r>
    </w:p>
    <w:p w:rsidR="00366A9B" w:rsidRDefault="00793D68">
      <w:pPr>
        <w:numPr>
          <w:ilvl w:val="0"/>
          <w:numId w:val="3"/>
        </w:numPr>
        <w:ind w:right="9" w:hanging="360"/>
      </w:pPr>
      <w:r>
        <w:t>Separate proposals must be submitted for each category if applying for more than one.</w:t>
      </w:r>
    </w:p>
    <w:p w:rsidR="00366A9B" w:rsidRDefault="00793D68">
      <w:pPr>
        <w:numPr>
          <w:ilvl w:val="0"/>
          <w:numId w:val="3"/>
        </w:numPr>
        <w:spacing w:after="289"/>
        <w:ind w:right="9" w:hanging="360"/>
      </w:pPr>
      <w:r>
        <w:t>Priority will be given to those who have not submitted previously.</w:t>
      </w:r>
    </w:p>
    <w:p w:rsidR="00366A9B" w:rsidRDefault="00793D68">
      <w:pPr>
        <w:pStyle w:val="Heading1"/>
        <w:spacing w:after="237"/>
        <w:ind w:left="-5"/>
      </w:pPr>
      <w:r>
        <w:t>Requirements of Award Recipients</w:t>
      </w:r>
      <w:r>
        <w:rPr>
          <w:sz w:val="24"/>
        </w:rPr>
        <w:t xml:space="preserve"> </w:t>
      </w:r>
    </w:p>
    <w:p w:rsidR="00366A9B" w:rsidRDefault="00793D68">
      <w:pPr>
        <w:numPr>
          <w:ilvl w:val="0"/>
          <w:numId w:val="4"/>
        </w:numPr>
        <w:ind w:right="9" w:hanging="360"/>
      </w:pPr>
      <w:r>
        <w:t>Provide to the MRRC a formal written final or progress report of the results of one’s endeavors</w:t>
      </w:r>
      <w:r w:rsidR="00A276E8">
        <w:t xml:space="preserve"> within thirty (30) days of the end of the semester</w:t>
      </w:r>
      <w:r>
        <w:t>.</w:t>
      </w:r>
    </w:p>
    <w:p w:rsidR="00366A9B" w:rsidRDefault="00793D68">
      <w:pPr>
        <w:numPr>
          <w:ilvl w:val="0"/>
          <w:numId w:val="4"/>
        </w:numPr>
        <w:ind w:right="9" w:hanging="360"/>
      </w:pPr>
      <w:r>
        <w:t>Cite/credit the Minority Recruitment &amp; Retention Committee by name in any published work using MRRC funds.</w:t>
      </w:r>
    </w:p>
    <w:p w:rsidR="00366A9B" w:rsidRDefault="00793D68">
      <w:pPr>
        <w:numPr>
          <w:ilvl w:val="0"/>
          <w:numId w:val="4"/>
        </w:numPr>
        <w:ind w:right="9" w:hanging="360"/>
      </w:pPr>
      <w:r>
        <w:t>Where relevant, formally share with other faculty – through workshops or presentations – the expertise gained as a result of the participation in the program or enhancement.</w:t>
      </w:r>
    </w:p>
    <w:p w:rsidR="00366A9B" w:rsidRDefault="00793D68">
      <w:pPr>
        <w:numPr>
          <w:ilvl w:val="0"/>
          <w:numId w:val="4"/>
        </w:numPr>
        <w:ind w:right="9" w:hanging="360"/>
      </w:pPr>
      <w:r>
        <w:t>Note:  The grant award is for the specific project proposal that you submitted.  The use of grant funds for a project other than the one for which the grant was awarded is prohibited and will result in the forfeiture of the grant, and, if funds are spent, a reimbursement of the grant funds.</w:t>
      </w:r>
    </w:p>
    <w:p w:rsidR="00366A9B" w:rsidRDefault="00793D68">
      <w:pPr>
        <w:pStyle w:val="Heading1"/>
        <w:ind w:left="-5"/>
      </w:pPr>
      <w:r>
        <w:t xml:space="preserve">Application Procedures </w:t>
      </w:r>
    </w:p>
    <w:p w:rsidR="00366A9B" w:rsidRDefault="00793D68">
      <w:pPr>
        <w:numPr>
          <w:ilvl w:val="0"/>
          <w:numId w:val="5"/>
        </w:numPr>
        <w:ind w:right="9" w:hanging="360"/>
      </w:pPr>
      <w:r>
        <w:t>Complete attached application (note that all applications must be typed).</w:t>
      </w:r>
    </w:p>
    <w:p w:rsidR="00366A9B" w:rsidRDefault="00793D68">
      <w:pPr>
        <w:numPr>
          <w:ilvl w:val="0"/>
          <w:numId w:val="5"/>
        </w:numPr>
        <w:ind w:right="9" w:hanging="360"/>
      </w:pPr>
      <w:r>
        <w:t>Attach curriculum vita.</w:t>
      </w:r>
    </w:p>
    <w:p w:rsidR="00366A9B" w:rsidRDefault="00793D68">
      <w:pPr>
        <w:numPr>
          <w:ilvl w:val="0"/>
          <w:numId w:val="5"/>
        </w:numPr>
        <w:ind w:right="9" w:hanging="360"/>
      </w:pPr>
      <w:r>
        <w:t xml:space="preserve">Submit electronically </w:t>
      </w:r>
      <w:r w:rsidR="00216509">
        <w:t xml:space="preserve">via the form in </w:t>
      </w:r>
      <w:proofErr w:type="spellStart"/>
      <w:r w:rsidR="00216509">
        <w:t>Kuali</w:t>
      </w:r>
      <w:proofErr w:type="spellEnd"/>
      <w:r w:rsidR="00216509">
        <w:t xml:space="preserve"> Build: </w:t>
      </w:r>
      <w:r w:rsidR="00256836" w:rsidRPr="00256836">
        <w:t>MRRC Gran</w:t>
      </w:r>
      <w:r w:rsidR="008F321A">
        <w:t>t 2023 - 2024</w:t>
      </w:r>
    </w:p>
    <w:p w:rsidR="00366A9B" w:rsidRDefault="00793D68">
      <w:pPr>
        <w:numPr>
          <w:ilvl w:val="0"/>
          <w:numId w:val="5"/>
        </w:numPr>
        <w:spacing w:after="0" w:line="259" w:lineRule="auto"/>
        <w:ind w:right="9" w:hanging="360"/>
      </w:pPr>
      <w:r>
        <w:t>PLE</w:t>
      </w:r>
      <w:r w:rsidR="00D36FEC">
        <w:t>ASE NOTE THAT FOR TRAVEL WE NEED</w:t>
      </w:r>
      <w:r>
        <w:t xml:space="preserve"> TO</w:t>
      </w:r>
      <w:r w:rsidR="00D36FEC">
        <w:t xml:space="preserve"> CONTINUE TO</w:t>
      </w:r>
      <w:r>
        <w:t xml:space="preserve"> FOLLOW </w:t>
      </w:r>
    </w:p>
    <w:p w:rsidR="00366A9B" w:rsidRDefault="00D36FEC" w:rsidP="00D36FEC">
      <w:pPr>
        <w:spacing w:after="44" w:line="259" w:lineRule="auto"/>
      </w:pPr>
      <w:r>
        <w:t xml:space="preserve">         </w:t>
      </w:r>
      <w:r w:rsidR="00793D68">
        <w:t xml:space="preserve"> </w:t>
      </w:r>
      <w:r>
        <w:t xml:space="preserve"> HEALTH </w:t>
      </w:r>
      <w:r w:rsidR="00793D68">
        <w:t>AND UNIV</w:t>
      </w:r>
      <w:r>
        <w:t>ERITY POLICIES</w:t>
      </w:r>
    </w:p>
    <w:p w:rsidR="00366A9B" w:rsidRDefault="00793D68">
      <w:pPr>
        <w:spacing w:after="272"/>
        <w:ind w:left="-5" w:right="9"/>
      </w:pPr>
      <w:r>
        <w:rPr>
          <w:b/>
        </w:rPr>
        <w:t>Application Deadline</w:t>
      </w:r>
      <w:r>
        <w:t xml:space="preserve">.  It is the responsibility of the applicant to have proposals submitted on time.  </w:t>
      </w:r>
    </w:p>
    <w:p w:rsidR="00366A9B" w:rsidRDefault="00793D68">
      <w:pPr>
        <w:spacing w:after="268"/>
        <w:ind w:left="-5" w:right="9"/>
      </w:pPr>
      <w:r>
        <w:t xml:space="preserve">ALL PROPOSALS MUST BE SUBMITTED AND AWARDED PRIOR TO THE EVENT  </w:t>
      </w:r>
    </w:p>
    <w:p w:rsidR="00366A9B" w:rsidRDefault="00793D68">
      <w:pPr>
        <w:spacing w:after="288"/>
        <w:ind w:left="-5" w:right="9"/>
      </w:pPr>
      <w:r>
        <w:t xml:space="preserve"> NO PROPOSALS WILL BE ACCEPTED AFTER THE DUE DATE. </w:t>
      </w:r>
    </w:p>
    <w:p w:rsidR="00366A9B" w:rsidRDefault="00793D68">
      <w:pPr>
        <w:pStyle w:val="Heading1"/>
        <w:spacing w:after="161"/>
        <w:ind w:left="-5"/>
      </w:pPr>
      <w:r>
        <w:t>Calendar for Receipt of Proposal and Announcement of Awards</w:t>
      </w:r>
      <w:r>
        <w:rPr>
          <w:b w:val="0"/>
          <w:sz w:val="22"/>
        </w:rPr>
        <w:t xml:space="preserve"> </w:t>
      </w:r>
    </w:p>
    <w:p w:rsidR="00366A9B" w:rsidRDefault="008F321A">
      <w:pPr>
        <w:spacing w:after="105" w:line="259" w:lineRule="auto"/>
        <w:ind w:left="-5"/>
      </w:pPr>
      <w:r>
        <w:rPr>
          <w:b/>
          <w:i/>
          <w:sz w:val="22"/>
          <w:u w:val="single" w:color="000000"/>
        </w:rPr>
        <w:t>Fall 2023</w:t>
      </w:r>
      <w:r w:rsidR="00793D68">
        <w:rPr>
          <w:b/>
          <w:i/>
          <w:sz w:val="22"/>
          <w:u w:val="single" w:color="000000"/>
        </w:rPr>
        <w:t xml:space="preserve"> Dates</w:t>
      </w:r>
      <w:r w:rsidR="00D36FEC">
        <w:rPr>
          <w:b/>
          <w:i/>
          <w:sz w:val="22"/>
        </w:rPr>
        <w:t xml:space="preserve">: </w:t>
      </w:r>
      <w:r w:rsidR="00793D68">
        <w:rPr>
          <w:b/>
          <w:i/>
          <w:sz w:val="22"/>
        </w:rPr>
        <w:t xml:space="preserve"> </w:t>
      </w:r>
    </w:p>
    <w:p w:rsidR="00366A9B" w:rsidRDefault="008F321A">
      <w:pPr>
        <w:spacing w:after="294" w:line="259" w:lineRule="auto"/>
        <w:ind w:left="-5"/>
      </w:pPr>
      <w:r>
        <w:rPr>
          <w:i/>
          <w:sz w:val="22"/>
        </w:rPr>
        <w:t>Friday, October 13th ,2023</w:t>
      </w:r>
      <w:r w:rsidR="00793D68">
        <w:rPr>
          <w:i/>
          <w:sz w:val="22"/>
        </w:rPr>
        <w:t xml:space="preserve"> 4 p.m.  Proposals submissions </w:t>
      </w:r>
    </w:p>
    <w:p w:rsidR="00366A9B" w:rsidRDefault="008F321A">
      <w:pPr>
        <w:spacing w:after="172" w:line="259" w:lineRule="auto"/>
        <w:ind w:left="-5"/>
      </w:pPr>
      <w:r>
        <w:rPr>
          <w:i/>
          <w:sz w:val="22"/>
        </w:rPr>
        <w:t>Friday, November 3th, 2023</w:t>
      </w:r>
      <w:r w:rsidR="00793D68">
        <w:rPr>
          <w:i/>
          <w:sz w:val="22"/>
        </w:rPr>
        <w:t xml:space="preserve">, 4 p.m. awards will be announced. </w:t>
      </w:r>
    </w:p>
    <w:p w:rsidR="00366A9B" w:rsidRDefault="008F321A">
      <w:pPr>
        <w:spacing w:after="174" w:line="259" w:lineRule="auto"/>
        <w:ind w:left="-5"/>
      </w:pPr>
      <w:r>
        <w:rPr>
          <w:b/>
          <w:i/>
          <w:sz w:val="22"/>
          <w:u w:val="single" w:color="000000"/>
        </w:rPr>
        <w:t>Spring and Summer 2024</w:t>
      </w:r>
      <w:r w:rsidR="00793D68">
        <w:rPr>
          <w:b/>
          <w:i/>
          <w:sz w:val="22"/>
          <w:u w:val="single" w:color="000000"/>
        </w:rPr>
        <w:t>Semester Dates</w:t>
      </w:r>
      <w:r w:rsidR="00D36FEC">
        <w:rPr>
          <w:b/>
          <w:i/>
          <w:sz w:val="22"/>
        </w:rPr>
        <w:t xml:space="preserve">: </w:t>
      </w:r>
      <w:r w:rsidR="00793D68">
        <w:rPr>
          <w:b/>
          <w:i/>
          <w:sz w:val="22"/>
        </w:rPr>
        <w:t xml:space="preserve"> </w:t>
      </w:r>
    </w:p>
    <w:p w:rsidR="00366A9B" w:rsidRDefault="008F321A">
      <w:pPr>
        <w:spacing w:after="362" w:line="259" w:lineRule="auto"/>
        <w:ind w:left="-5"/>
      </w:pPr>
      <w:r>
        <w:rPr>
          <w:i/>
          <w:sz w:val="22"/>
        </w:rPr>
        <w:t>Friday, March 8th   2024</w:t>
      </w:r>
      <w:r w:rsidR="00793D68">
        <w:rPr>
          <w:i/>
          <w:sz w:val="22"/>
        </w:rPr>
        <w:t xml:space="preserve">, 4 p.m. deadline for receipt of proposals. </w:t>
      </w:r>
    </w:p>
    <w:p w:rsidR="00366A9B" w:rsidRDefault="008F321A">
      <w:pPr>
        <w:spacing w:after="214" w:line="259" w:lineRule="auto"/>
        <w:ind w:left="-5"/>
      </w:pPr>
      <w:r>
        <w:rPr>
          <w:i/>
          <w:sz w:val="22"/>
        </w:rPr>
        <w:t>Friday, April 5th, 2024</w:t>
      </w:r>
      <w:r w:rsidR="00793D68">
        <w:rPr>
          <w:i/>
          <w:sz w:val="22"/>
        </w:rPr>
        <w:t xml:space="preserve"> 4 p.m. awards will be announced.</w:t>
      </w:r>
      <w:r w:rsidR="00793D68">
        <w:rPr>
          <w:i/>
        </w:rPr>
        <w:t xml:space="preserve"> </w:t>
      </w:r>
    </w:p>
    <w:p w:rsidR="00196084" w:rsidRDefault="00793D68">
      <w:pPr>
        <w:spacing w:after="0"/>
        <w:ind w:left="0" w:firstLine="0"/>
        <w:rPr>
          <w:color w:val="0000FF"/>
          <w:sz w:val="20"/>
          <w:u w:val="single" w:color="0000FF"/>
        </w:rPr>
      </w:pPr>
      <w:r>
        <w:rPr>
          <w:sz w:val="20"/>
        </w:rPr>
        <w:t>Questions regarding the application process or requests for other information may be directe</w:t>
      </w:r>
      <w:r w:rsidR="008F321A">
        <w:rPr>
          <w:sz w:val="20"/>
        </w:rPr>
        <w:t xml:space="preserve">d to Gladys Labas at </w:t>
      </w:r>
      <w:r>
        <w:rPr>
          <w:sz w:val="20"/>
        </w:rPr>
        <w:t xml:space="preserve"> e-mail: </w:t>
      </w:r>
      <w:hyperlink r:id="rId8" w:history="1">
        <w:r w:rsidR="00B75F85" w:rsidRPr="003604E6">
          <w:rPr>
            <w:rStyle w:val="Hyperlink"/>
            <w:sz w:val="20"/>
          </w:rPr>
          <w:t>labasg1@southernct.edu</w:t>
        </w:r>
      </w:hyperlink>
      <w:r w:rsidR="00B75F85">
        <w:rPr>
          <w:sz w:val="20"/>
        </w:rPr>
        <w:t xml:space="preserve"> </w:t>
      </w:r>
      <w:r w:rsidR="008F321A">
        <w:rPr>
          <w:sz w:val="20"/>
        </w:rPr>
        <w:t xml:space="preserve"> or  Brandon Hutchin</w:t>
      </w:r>
      <w:r w:rsidR="00320184">
        <w:rPr>
          <w:sz w:val="20"/>
        </w:rPr>
        <w:t xml:space="preserve">son at </w:t>
      </w:r>
      <w:hyperlink r:id="rId9" w:history="1">
        <w:r w:rsidR="00320184" w:rsidRPr="00D43F23">
          <w:rPr>
            <w:rStyle w:val="Hyperlink"/>
            <w:sz w:val="20"/>
          </w:rPr>
          <w:t>hutchinsonb1@southernct.edu</w:t>
        </w:r>
      </w:hyperlink>
      <w:r w:rsidR="00320184">
        <w:rPr>
          <w:sz w:val="20"/>
        </w:rPr>
        <w:t xml:space="preserve"> </w:t>
      </w:r>
    </w:p>
    <w:p w:rsidR="00196084" w:rsidRDefault="00196084">
      <w:pPr>
        <w:spacing w:after="0"/>
        <w:ind w:left="0" w:firstLine="0"/>
        <w:rPr>
          <w:color w:val="0000FF"/>
          <w:sz w:val="20"/>
          <w:u w:val="single" w:color="0000FF"/>
        </w:rPr>
      </w:pPr>
    </w:p>
    <w:p w:rsidR="00216509" w:rsidRDefault="00196084">
      <w:pPr>
        <w:spacing w:after="0"/>
        <w:ind w:left="0" w:firstLine="0"/>
        <w:rPr>
          <w:color w:val="0000FF"/>
          <w:sz w:val="20"/>
          <w:u w:val="single" w:color="0000FF"/>
        </w:rPr>
      </w:pPr>
      <w:r w:rsidRPr="00196084">
        <w:rPr>
          <w:color w:val="000000" w:themeColor="text1"/>
          <w:sz w:val="20"/>
          <w:u w:color="0000FF"/>
        </w:rPr>
        <w:t>Q</w:t>
      </w:r>
      <w:r w:rsidR="00216509" w:rsidRPr="00196084">
        <w:rPr>
          <w:color w:val="000000" w:themeColor="text1"/>
          <w:sz w:val="20"/>
          <w:u w:color="0000FF"/>
        </w:rPr>
        <w:t xml:space="preserve">uestions related to navigating the form in </w:t>
      </w:r>
      <w:proofErr w:type="spellStart"/>
      <w:r w:rsidR="00216509" w:rsidRPr="00196084">
        <w:rPr>
          <w:color w:val="000000" w:themeColor="text1"/>
          <w:sz w:val="20"/>
          <w:u w:color="0000FF"/>
        </w:rPr>
        <w:t>Kuali</w:t>
      </w:r>
      <w:proofErr w:type="spellEnd"/>
      <w:r w:rsidR="00216509" w:rsidRPr="00196084">
        <w:rPr>
          <w:color w:val="000000" w:themeColor="text1"/>
          <w:sz w:val="20"/>
          <w:u w:color="0000FF"/>
        </w:rPr>
        <w:t xml:space="preserve"> Build sho</w:t>
      </w:r>
      <w:r w:rsidR="00333700">
        <w:rPr>
          <w:color w:val="000000" w:themeColor="text1"/>
          <w:sz w:val="20"/>
          <w:u w:color="0000FF"/>
        </w:rPr>
        <w:t xml:space="preserve">uld be sent to SPAR, </w:t>
      </w:r>
      <w:hyperlink r:id="rId10" w:history="1">
        <w:r w:rsidR="008F321A" w:rsidRPr="00D43F23">
          <w:rPr>
            <w:rStyle w:val="Hyperlink"/>
            <w:sz w:val="20"/>
            <w:u w:color="0000FF"/>
          </w:rPr>
          <w:t>spar@southernct.edu</w:t>
        </w:r>
      </w:hyperlink>
      <w:r w:rsidR="00333700">
        <w:rPr>
          <w:color w:val="000000" w:themeColor="text1"/>
          <w:sz w:val="20"/>
          <w:u w:color="0000FF"/>
        </w:rPr>
        <w:t xml:space="preserve"> </w:t>
      </w:r>
    </w:p>
    <w:p w:rsidR="00216509" w:rsidRDefault="00216509">
      <w:pPr>
        <w:spacing w:after="0"/>
        <w:ind w:left="0" w:firstLine="0"/>
        <w:rPr>
          <w:sz w:val="20"/>
        </w:rPr>
      </w:pPr>
    </w:p>
    <w:p w:rsidR="00216509" w:rsidRDefault="00216509">
      <w:pPr>
        <w:spacing w:after="0"/>
        <w:ind w:left="0" w:firstLine="0"/>
        <w:rPr>
          <w:sz w:val="20"/>
        </w:rPr>
      </w:pPr>
      <w:r>
        <w:rPr>
          <w:sz w:val="20"/>
        </w:rPr>
        <w:br w:type="page"/>
      </w:r>
    </w:p>
    <w:p w:rsidR="00366A9B" w:rsidRDefault="00366A9B">
      <w:pPr>
        <w:spacing w:after="0"/>
        <w:ind w:left="0" w:firstLine="0"/>
      </w:pPr>
    </w:p>
    <w:p w:rsidR="00366A9B" w:rsidRDefault="00793D68">
      <w:pPr>
        <w:spacing w:after="0" w:line="268" w:lineRule="auto"/>
        <w:ind w:left="868" w:right="859"/>
        <w:jc w:val="center"/>
      </w:pPr>
      <w:r>
        <w:rPr>
          <w:b/>
        </w:rPr>
        <w:t xml:space="preserve">SOUTHERN CONNECTICUT STATE UNIVERSITY </w:t>
      </w:r>
    </w:p>
    <w:p w:rsidR="00366A9B" w:rsidRDefault="00793D68">
      <w:pPr>
        <w:spacing w:after="247" w:line="268" w:lineRule="auto"/>
        <w:ind w:left="868" w:right="975"/>
        <w:jc w:val="center"/>
      </w:pPr>
      <w:r>
        <w:rPr>
          <w:b/>
        </w:rPr>
        <w:t xml:space="preserve">MINORITY RECRUITMENT &amp; RETENTION COMMITTEE </w:t>
      </w:r>
    </w:p>
    <w:p w:rsidR="00196084" w:rsidRPr="00040506" w:rsidRDefault="00793D68" w:rsidP="00AA7D5F">
      <w:pPr>
        <w:spacing w:after="0"/>
        <w:ind w:left="0" w:right="9" w:firstLine="0"/>
        <w:rPr>
          <w:i/>
          <w:szCs w:val="24"/>
        </w:rPr>
      </w:pPr>
      <w:r w:rsidRPr="00040506">
        <w:rPr>
          <w:b/>
          <w:szCs w:val="24"/>
        </w:rPr>
        <w:t>Gra</w:t>
      </w:r>
      <w:r w:rsidR="00320184">
        <w:rPr>
          <w:b/>
          <w:szCs w:val="24"/>
        </w:rPr>
        <w:t>nt Application Proposal for 2023-2024</w:t>
      </w:r>
      <w:r w:rsidRPr="00040506">
        <w:rPr>
          <w:b/>
          <w:szCs w:val="24"/>
        </w:rPr>
        <w:t xml:space="preserve"> Award </w:t>
      </w:r>
      <w:r w:rsidR="00196084" w:rsidRPr="00040506">
        <w:rPr>
          <w:b/>
          <w:szCs w:val="24"/>
        </w:rPr>
        <w:t xml:space="preserve">– </w:t>
      </w:r>
      <w:r w:rsidR="00196084" w:rsidRPr="00040506">
        <w:rPr>
          <w:i/>
          <w:szCs w:val="24"/>
        </w:rPr>
        <w:t xml:space="preserve">The following information should be provided in </w:t>
      </w:r>
      <w:hyperlink r:id="rId11" w:anchor="/app/5f0df50eda1575001cb267ef/run" w:history="1">
        <w:proofErr w:type="spellStart"/>
        <w:r w:rsidR="00196084" w:rsidRPr="00040506">
          <w:rPr>
            <w:rStyle w:val="Hyperlink"/>
            <w:i/>
            <w:szCs w:val="24"/>
          </w:rPr>
          <w:t>Kuali</w:t>
        </w:r>
        <w:proofErr w:type="spellEnd"/>
        <w:r w:rsidR="00196084" w:rsidRPr="00040506">
          <w:rPr>
            <w:rStyle w:val="Hyperlink"/>
            <w:i/>
            <w:szCs w:val="24"/>
          </w:rPr>
          <w:t xml:space="preserve"> Build.</w:t>
        </w:r>
      </w:hyperlink>
      <w:r w:rsidR="0016017D" w:rsidRPr="00040506">
        <w:rPr>
          <w:i/>
          <w:szCs w:val="24"/>
        </w:rPr>
        <w:t xml:space="preserve"> The following is meant to serve as a preview of the information that will be requested and is not a substitute for completing the information within the electronic application. </w:t>
      </w:r>
    </w:p>
    <w:p w:rsidR="00196084" w:rsidRDefault="00196084" w:rsidP="00AA7D5F">
      <w:pPr>
        <w:spacing w:after="0"/>
        <w:ind w:left="0" w:right="9" w:firstLine="0"/>
        <w:rPr>
          <w:b/>
        </w:rPr>
      </w:pPr>
    </w:p>
    <w:p w:rsidR="00AA7D5F" w:rsidRDefault="00793D68" w:rsidP="00AA7D5F">
      <w:pPr>
        <w:spacing w:after="0"/>
        <w:ind w:left="0" w:right="9" w:firstLine="0"/>
      </w:pPr>
      <w:r>
        <w:t xml:space="preserve">Name:    </w:t>
      </w:r>
    </w:p>
    <w:p w:rsidR="00AA7D5F" w:rsidRDefault="00AA7D5F" w:rsidP="00AA7D5F">
      <w:pPr>
        <w:spacing w:after="0"/>
        <w:ind w:left="0" w:right="9" w:firstLine="0"/>
      </w:pPr>
      <w:r>
        <w:t xml:space="preserve">Email: </w:t>
      </w:r>
      <w:r>
        <w:br/>
        <w:t xml:space="preserve">Department: </w:t>
      </w:r>
      <w:r>
        <w:br/>
        <w:t xml:space="preserve">Academic Title: </w:t>
      </w:r>
    </w:p>
    <w:p w:rsidR="0016017D" w:rsidRDefault="0016017D" w:rsidP="00AA7D5F">
      <w:pPr>
        <w:spacing w:after="0"/>
        <w:ind w:left="0" w:right="9" w:firstLine="0"/>
      </w:pPr>
      <w:r>
        <w:t xml:space="preserve">Faculty Position: [  ] Part-Time  [  ] Full-Time </w:t>
      </w:r>
    </w:p>
    <w:p w:rsidR="0016017D" w:rsidRDefault="0016017D" w:rsidP="00AA7D5F">
      <w:pPr>
        <w:spacing w:after="0"/>
        <w:ind w:left="0" w:right="9" w:firstLine="0"/>
      </w:pPr>
      <w:r>
        <w:t>Are you a previous MRRC Recipient?  [   ] Yes   [   ] No</w:t>
      </w:r>
    </w:p>
    <w:p w:rsidR="0016017D" w:rsidRDefault="0016017D" w:rsidP="0016017D">
      <w:pPr>
        <w:spacing w:after="0"/>
        <w:ind w:left="720" w:right="9" w:firstLine="0"/>
      </w:pPr>
      <w:r>
        <w:t>If “YES,” did you submit a final report?   [    ] Yes   [   ] No</w:t>
      </w:r>
    </w:p>
    <w:p w:rsidR="0016017D" w:rsidRDefault="0016017D" w:rsidP="00320184">
      <w:pPr>
        <w:spacing w:after="0"/>
        <w:ind w:left="1440" w:right="9" w:firstLine="0"/>
      </w:pPr>
      <w:r>
        <w:t xml:space="preserve">If “NO,” please complete the </w:t>
      </w:r>
      <w:hyperlink r:id="rId12" w:anchor="/app/5e66a26a08f295001f81f3ab/action/60eda37a6512500021a594ea" w:history="1">
        <w:r w:rsidRPr="0016017D">
          <w:rPr>
            <w:rStyle w:val="Hyperlink"/>
          </w:rPr>
          <w:t>AUP Project Report Submission</w:t>
        </w:r>
      </w:hyperlink>
      <w:r w:rsidR="00196084">
        <w:br/>
      </w:r>
    </w:p>
    <w:p w:rsidR="0016017D" w:rsidRDefault="0016017D" w:rsidP="0016017D">
      <w:pPr>
        <w:pStyle w:val="ListParagraph"/>
        <w:spacing w:after="0"/>
        <w:ind w:left="705" w:right="6548" w:firstLine="0"/>
      </w:pPr>
    </w:p>
    <w:p w:rsidR="0016017D" w:rsidRDefault="0016017D" w:rsidP="0016017D">
      <w:pPr>
        <w:spacing w:after="0"/>
        <w:ind w:left="-5" w:right="9"/>
      </w:pPr>
      <w:r>
        <w:t xml:space="preserve">Targeted Category: </w:t>
      </w:r>
      <w:r w:rsidR="00793D68">
        <w:t xml:space="preserve">Check one of the boxes below and complete the blank that best describes the category for which you are applying. </w:t>
      </w:r>
    </w:p>
    <w:p w:rsidR="0016017D" w:rsidRDefault="00793D68" w:rsidP="0016017D">
      <w:pPr>
        <w:pStyle w:val="ListParagraph"/>
        <w:numPr>
          <w:ilvl w:val="0"/>
          <w:numId w:val="7"/>
        </w:numPr>
        <w:spacing w:after="0"/>
        <w:ind w:right="9"/>
      </w:pPr>
      <w:r>
        <w:t xml:space="preserve">Professional Enhancement </w:t>
      </w:r>
    </w:p>
    <w:p w:rsidR="0016017D" w:rsidRDefault="00793D68" w:rsidP="0016017D">
      <w:pPr>
        <w:pStyle w:val="ListParagraph"/>
        <w:numPr>
          <w:ilvl w:val="0"/>
          <w:numId w:val="7"/>
        </w:numPr>
        <w:spacing w:after="0"/>
        <w:ind w:right="9"/>
      </w:pPr>
      <w:r>
        <w:t xml:space="preserve">Mentoring </w:t>
      </w:r>
    </w:p>
    <w:p w:rsidR="00366A9B" w:rsidRDefault="00793D68" w:rsidP="0016017D">
      <w:pPr>
        <w:pStyle w:val="ListParagraph"/>
        <w:numPr>
          <w:ilvl w:val="0"/>
          <w:numId w:val="7"/>
        </w:numPr>
        <w:spacing w:after="0"/>
        <w:ind w:right="9"/>
      </w:pPr>
      <w:r>
        <w:t>Research</w:t>
      </w:r>
    </w:p>
    <w:p w:rsidR="00301B61" w:rsidRDefault="00301B61" w:rsidP="0016017D">
      <w:pPr>
        <w:spacing w:after="0"/>
        <w:ind w:left="705" w:right="9" w:firstLine="0"/>
      </w:pPr>
      <w:r>
        <w:t xml:space="preserve">If “RESEARCH,” </w:t>
      </w:r>
      <w:r w:rsidR="0016017D">
        <w:t>does this project involve vertebrate animals? Does it involve human subjects?</w:t>
      </w:r>
    </w:p>
    <w:p w:rsidR="00196084" w:rsidRDefault="00196084" w:rsidP="00AA7D5F">
      <w:pPr>
        <w:spacing w:after="0"/>
        <w:ind w:left="0" w:right="9" w:firstLine="0"/>
      </w:pPr>
    </w:p>
    <w:p w:rsidR="00196084" w:rsidRDefault="00196084" w:rsidP="0016017D">
      <w:pPr>
        <w:spacing w:after="0" w:line="240" w:lineRule="auto"/>
        <w:ind w:right="880"/>
      </w:pPr>
      <w:r>
        <w:rPr>
          <w:b/>
        </w:rPr>
        <w:t xml:space="preserve">Itemized Budget and Rationale </w:t>
      </w:r>
      <w:r>
        <w:rPr>
          <w:b/>
        </w:rPr>
        <w:br/>
      </w:r>
    </w:p>
    <w:tbl>
      <w:tblPr>
        <w:tblStyle w:val="TableGrid"/>
        <w:tblW w:w="9350" w:type="dxa"/>
        <w:tblInd w:w="5" w:type="dxa"/>
        <w:tblCellMar>
          <w:top w:w="12" w:type="dxa"/>
          <w:left w:w="106" w:type="dxa"/>
          <w:right w:w="48" w:type="dxa"/>
        </w:tblCellMar>
        <w:tblLook w:val="04A0" w:firstRow="1" w:lastRow="0" w:firstColumn="1" w:lastColumn="0" w:noHBand="0" w:noVBand="1"/>
      </w:tblPr>
      <w:tblGrid>
        <w:gridCol w:w="3773"/>
        <w:gridCol w:w="1267"/>
        <w:gridCol w:w="4310"/>
      </w:tblGrid>
      <w:tr w:rsidR="00196084" w:rsidTr="00FC2555">
        <w:trPr>
          <w:trHeight w:val="288"/>
        </w:trPr>
        <w:tc>
          <w:tcPr>
            <w:tcW w:w="3773" w:type="dxa"/>
            <w:tcBorders>
              <w:top w:val="single" w:sz="4" w:space="0" w:color="000000"/>
              <w:left w:val="single" w:sz="4" w:space="0" w:color="000000"/>
              <w:bottom w:val="single" w:sz="4" w:space="0" w:color="000000"/>
              <w:right w:val="single" w:sz="4" w:space="0" w:color="000000"/>
            </w:tcBorders>
          </w:tcPr>
          <w:p w:rsidR="00196084" w:rsidRDefault="00196084" w:rsidP="00AA7D5F">
            <w:pPr>
              <w:spacing w:after="0" w:line="240" w:lineRule="auto"/>
              <w:ind w:left="0" w:right="55" w:firstLine="0"/>
              <w:jc w:val="center"/>
            </w:pPr>
            <w:r>
              <w:t xml:space="preserve">ITEM </w:t>
            </w:r>
          </w:p>
        </w:tc>
        <w:tc>
          <w:tcPr>
            <w:tcW w:w="1267" w:type="dxa"/>
            <w:tcBorders>
              <w:top w:val="single" w:sz="4" w:space="0" w:color="000000"/>
              <w:left w:val="single" w:sz="4" w:space="0" w:color="000000"/>
              <w:bottom w:val="single" w:sz="4" w:space="0" w:color="000000"/>
              <w:right w:val="single" w:sz="4" w:space="0" w:color="000000"/>
            </w:tcBorders>
          </w:tcPr>
          <w:p w:rsidR="00196084" w:rsidRDefault="00196084" w:rsidP="00AA7D5F">
            <w:pPr>
              <w:spacing w:after="0" w:line="240" w:lineRule="auto"/>
              <w:ind w:left="0" w:firstLine="0"/>
              <w:jc w:val="both"/>
            </w:pPr>
            <w:r>
              <w:t xml:space="preserve">AMOUNT </w:t>
            </w:r>
          </w:p>
        </w:tc>
        <w:tc>
          <w:tcPr>
            <w:tcW w:w="4310" w:type="dxa"/>
            <w:tcBorders>
              <w:top w:val="single" w:sz="4" w:space="0" w:color="000000"/>
              <w:left w:val="single" w:sz="4" w:space="0" w:color="000000"/>
              <w:bottom w:val="single" w:sz="4" w:space="0" w:color="000000"/>
              <w:right w:val="single" w:sz="4" w:space="0" w:color="000000"/>
            </w:tcBorders>
          </w:tcPr>
          <w:p w:rsidR="00196084" w:rsidRDefault="00196084" w:rsidP="00AA7D5F">
            <w:pPr>
              <w:spacing w:after="0" w:line="240" w:lineRule="auto"/>
              <w:ind w:left="0" w:right="55" w:firstLine="0"/>
              <w:jc w:val="center"/>
            </w:pPr>
            <w:r>
              <w:t xml:space="preserve">RATIONALE </w:t>
            </w:r>
          </w:p>
        </w:tc>
      </w:tr>
      <w:tr w:rsidR="00196084" w:rsidTr="00FC2555">
        <w:trPr>
          <w:trHeight w:val="288"/>
        </w:trPr>
        <w:tc>
          <w:tcPr>
            <w:tcW w:w="3773"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pPr>
          </w:p>
        </w:tc>
        <w:tc>
          <w:tcPr>
            <w:tcW w:w="4310"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pPr>
          </w:p>
        </w:tc>
      </w:tr>
      <w:tr w:rsidR="0016017D" w:rsidTr="00FC2555">
        <w:trPr>
          <w:trHeight w:val="288"/>
        </w:trPr>
        <w:tc>
          <w:tcPr>
            <w:tcW w:w="3773"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4310"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r>
      <w:tr w:rsidR="0016017D" w:rsidTr="00FC2555">
        <w:trPr>
          <w:trHeight w:val="288"/>
        </w:trPr>
        <w:tc>
          <w:tcPr>
            <w:tcW w:w="3773"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4310"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r>
      <w:tr w:rsidR="0016017D" w:rsidTr="00FC2555">
        <w:trPr>
          <w:trHeight w:val="288"/>
        </w:trPr>
        <w:tc>
          <w:tcPr>
            <w:tcW w:w="3773"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c>
          <w:tcPr>
            <w:tcW w:w="4310" w:type="dxa"/>
            <w:tcBorders>
              <w:top w:val="single" w:sz="4" w:space="0" w:color="000000"/>
              <w:left w:val="single" w:sz="4" w:space="0" w:color="000000"/>
              <w:bottom w:val="single" w:sz="4" w:space="0" w:color="000000"/>
              <w:right w:val="single" w:sz="4" w:space="0" w:color="000000"/>
            </w:tcBorders>
          </w:tcPr>
          <w:p w:rsidR="0016017D" w:rsidRDefault="0016017D" w:rsidP="0016017D">
            <w:pPr>
              <w:spacing w:after="0" w:line="240" w:lineRule="auto"/>
              <w:ind w:left="0" w:firstLine="0"/>
            </w:pPr>
          </w:p>
        </w:tc>
      </w:tr>
      <w:tr w:rsidR="00196084" w:rsidTr="00FC2555">
        <w:trPr>
          <w:trHeight w:val="283"/>
        </w:trPr>
        <w:tc>
          <w:tcPr>
            <w:tcW w:w="3773"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jc w:val="right"/>
            </w:pPr>
            <w:r>
              <w:t xml:space="preserve">Total </w:t>
            </w:r>
          </w:p>
        </w:tc>
        <w:tc>
          <w:tcPr>
            <w:tcW w:w="1267"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pPr>
          </w:p>
        </w:tc>
        <w:tc>
          <w:tcPr>
            <w:tcW w:w="4310" w:type="dxa"/>
            <w:tcBorders>
              <w:top w:val="single" w:sz="4" w:space="0" w:color="000000"/>
              <w:left w:val="single" w:sz="4" w:space="0" w:color="000000"/>
              <w:bottom w:val="single" w:sz="4" w:space="0" w:color="000000"/>
              <w:right w:val="single" w:sz="4" w:space="0" w:color="000000"/>
            </w:tcBorders>
          </w:tcPr>
          <w:p w:rsidR="00196084" w:rsidRDefault="00196084" w:rsidP="0016017D">
            <w:pPr>
              <w:spacing w:after="0" w:line="240" w:lineRule="auto"/>
              <w:ind w:left="0" w:firstLine="0"/>
            </w:pPr>
          </w:p>
        </w:tc>
      </w:tr>
    </w:tbl>
    <w:p w:rsidR="00196084" w:rsidRDefault="00196084" w:rsidP="00AA7D5F">
      <w:pPr>
        <w:spacing w:after="0"/>
        <w:ind w:left="0" w:right="9" w:firstLine="0"/>
        <w:sectPr w:rsidR="00196084">
          <w:pgSz w:w="12240" w:h="15840"/>
          <w:pgMar w:top="1440" w:right="1440" w:bottom="1440" w:left="1440" w:header="720" w:footer="720" w:gutter="0"/>
          <w:cols w:space="720"/>
        </w:sectPr>
      </w:pPr>
    </w:p>
    <w:p w:rsidR="00D11DDE" w:rsidRDefault="00D11DDE" w:rsidP="00D11DDE">
      <w:pPr>
        <w:spacing w:after="0" w:line="240" w:lineRule="auto"/>
        <w:ind w:left="-5" w:right="9" w:hanging="14"/>
        <w:rPr>
          <w:i/>
        </w:rPr>
      </w:pPr>
      <w:r w:rsidRPr="00D11DDE">
        <w:rPr>
          <w:b/>
        </w:rPr>
        <w:t>MRRC Proposal Narrative</w:t>
      </w:r>
      <w:r w:rsidR="00196084">
        <w:rPr>
          <w:b/>
        </w:rPr>
        <w:br/>
      </w:r>
      <w:r w:rsidR="00196084" w:rsidRPr="00196084">
        <w:rPr>
          <w:i/>
        </w:rPr>
        <w:t xml:space="preserve">Complete the following application </w:t>
      </w:r>
      <w:r w:rsidR="00196084">
        <w:rPr>
          <w:i/>
        </w:rPr>
        <w:t xml:space="preserve">narrative </w:t>
      </w:r>
      <w:r w:rsidR="00196084" w:rsidRPr="00196084">
        <w:rPr>
          <w:i/>
        </w:rPr>
        <w:t xml:space="preserve">and upload as an attachment in </w:t>
      </w:r>
      <w:hyperlink r:id="rId13" w:anchor="/app/5f0df50eda1575001cb267ef/run" w:history="1">
        <w:proofErr w:type="spellStart"/>
        <w:r w:rsidR="00196084" w:rsidRPr="00196084">
          <w:rPr>
            <w:rStyle w:val="Hyperlink"/>
            <w:i/>
          </w:rPr>
          <w:t>Kuali</w:t>
        </w:r>
        <w:proofErr w:type="spellEnd"/>
        <w:r w:rsidR="00196084" w:rsidRPr="00196084">
          <w:rPr>
            <w:rStyle w:val="Hyperlink"/>
            <w:i/>
          </w:rPr>
          <w:t xml:space="preserve"> Build.</w:t>
        </w:r>
      </w:hyperlink>
      <w:r w:rsidR="00196084" w:rsidRPr="00196084">
        <w:rPr>
          <w:i/>
        </w:rPr>
        <w:t xml:space="preserve"> </w:t>
      </w:r>
      <w:r w:rsidR="0016017D">
        <w:rPr>
          <w:i/>
        </w:rPr>
        <w:t xml:space="preserve">Please also upload a copy of your curriculum vitae. </w:t>
      </w:r>
      <w:r w:rsidR="00196084" w:rsidRPr="00196084">
        <w:rPr>
          <w:i/>
        </w:rPr>
        <w:t>Remove these instructions before uploading</w:t>
      </w:r>
      <w:r w:rsidR="0016017D">
        <w:rPr>
          <w:i/>
        </w:rPr>
        <w:t xml:space="preserve"> your narrative</w:t>
      </w:r>
      <w:r w:rsidR="00196084" w:rsidRPr="00196084">
        <w:rPr>
          <w:i/>
        </w:rPr>
        <w:t xml:space="preserve">. </w:t>
      </w:r>
    </w:p>
    <w:p w:rsidR="0016017D" w:rsidRPr="00196084" w:rsidRDefault="0016017D" w:rsidP="00D11DDE">
      <w:pPr>
        <w:spacing w:after="0" w:line="240" w:lineRule="auto"/>
        <w:ind w:left="-5" w:right="9" w:hanging="14"/>
        <w:rPr>
          <w:i/>
        </w:rPr>
      </w:pPr>
    </w:p>
    <w:p w:rsidR="00196084" w:rsidRPr="00D11DDE" w:rsidRDefault="00196084" w:rsidP="00D11DDE">
      <w:pPr>
        <w:spacing w:after="0" w:line="240" w:lineRule="auto"/>
        <w:ind w:left="-5" w:right="9" w:hanging="14"/>
        <w:rPr>
          <w:b/>
        </w:rPr>
      </w:pPr>
    </w:p>
    <w:p w:rsidR="00D11DDE" w:rsidRDefault="00D11DDE" w:rsidP="00D11DDE">
      <w:pPr>
        <w:spacing w:after="0" w:line="240" w:lineRule="auto"/>
        <w:ind w:left="-5" w:right="9" w:hanging="14"/>
        <w:rPr>
          <w:b/>
        </w:rPr>
      </w:pPr>
      <w:r w:rsidRPr="00D11DDE">
        <w:rPr>
          <w:b/>
        </w:rPr>
        <w:t xml:space="preserve">Proposal Title: </w:t>
      </w:r>
    </w:p>
    <w:p w:rsidR="00D11DDE" w:rsidRDefault="00D11DDE" w:rsidP="00D11DDE">
      <w:pPr>
        <w:spacing w:after="0" w:line="240" w:lineRule="auto"/>
        <w:ind w:left="-5" w:right="9" w:hanging="14"/>
        <w:rPr>
          <w:b/>
        </w:rPr>
      </w:pPr>
    </w:p>
    <w:p w:rsidR="0016017D" w:rsidRDefault="0016017D" w:rsidP="00D11DDE">
      <w:pPr>
        <w:spacing w:after="0" w:line="240" w:lineRule="auto"/>
        <w:ind w:left="-5" w:right="9" w:hanging="14"/>
        <w:rPr>
          <w:b/>
        </w:rPr>
      </w:pPr>
    </w:p>
    <w:p w:rsidR="0016017D" w:rsidRDefault="0016017D" w:rsidP="00D11DDE">
      <w:pPr>
        <w:spacing w:after="0" w:line="240" w:lineRule="auto"/>
        <w:ind w:left="-5" w:right="9" w:hanging="14"/>
        <w:rPr>
          <w:b/>
        </w:rPr>
      </w:pPr>
    </w:p>
    <w:p w:rsidR="0016017D" w:rsidRPr="00D11DDE" w:rsidRDefault="0016017D" w:rsidP="00D11DDE">
      <w:pPr>
        <w:spacing w:after="0" w:line="240" w:lineRule="auto"/>
        <w:ind w:left="-5" w:right="9" w:hanging="14"/>
        <w:rPr>
          <w:b/>
        </w:rPr>
      </w:pPr>
    </w:p>
    <w:p w:rsidR="00366A9B" w:rsidRDefault="00793D68" w:rsidP="00D11DDE">
      <w:pPr>
        <w:spacing w:after="0" w:line="240" w:lineRule="auto"/>
        <w:ind w:left="-5" w:hanging="14"/>
      </w:pPr>
      <w:r>
        <w:rPr>
          <w:b/>
        </w:rPr>
        <w:t>MRRC Grant proposal Goal(s):  Identify the basic goals(s) to be achieved by the proposed activity</w:t>
      </w:r>
      <w:r>
        <w:t xml:space="preserve">.   </w:t>
      </w:r>
    </w:p>
    <w:p w:rsidR="00196084" w:rsidRDefault="00196084" w:rsidP="00D11DDE">
      <w:pPr>
        <w:spacing w:after="0" w:line="240" w:lineRule="auto"/>
        <w:ind w:left="-5" w:hanging="14"/>
      </w:pPr>
    </w:p>
    <w:p w:rsidR="00196084" w:rsidRDefault="00196084" w:rsidP="00D11DDE">
      <w:pPr>
        <w:spacing w:after="0" w:line="240" w:lineRule="auto"/>
        <w:ind w:left="-5" w:hanging="14"/>
      </w:pPr>
    </w:p>
    <w:p w:rsidR="0016017D" w:rsidRDefault="0016017D" w:rsidP="00D11DDE">
      <w:pPr>
        <w:spacing w:after="0" w:line="240" w:lineRule="auto"/>
        <w:ind w:left="-5" w:hanging="14"/>
      </w:pPr>
    </w:p>
    <w:p w:rsidR="00D11DDE" w:rsidRDefault="00D11DDE" w:rsidP="00D11DDE">
      <w:pPr>
        <w:spacing w:after="0" w:line="240" w:lineRule="auto"/>
        <w:ind w:left="-5" w:hanging="14"/>
      </w:pPr>
    </w:p>
    <w:p w:rsidR="00366A9B" w:rsidRDefault="00793D68" w:rsidP="00D11DDE">
      <w:pPr>
        <w:spacing w:after="0" w:line="240" w:lineRule="auto"/>
        <w:ind w:left="-5" w:hanging="14"/>
      </w:pPr>
      <w:r>
        <w:rPr>
          <w:b/>
        </w:rPr>
        <w:t>Description of Activity</w:t>
      </w:r>
      <w:r>
        <w:t xml:space="preserve">   </w:t>
      </w:r>
    </w:p>
    <w:p w:rsidR="00D11DDE" w:rsidRDefault="00D11DDE" w:rsidP="00D11DDE">
      <w:pPr>
        <w:spacing w:after="0" w:line="240" w:lineRule="auto"/>
        <w:ind w:left="-5" w:hanging="14"/>
      </w:pPr>
    </w:p>
    <w:p w:rsidR="00196084" w:rsidRDefault="00196084" w:rsidP="00D11DDE">
      <w:pPr>
        <w:spacing w:after="0" w:line="240" w:lineRule="auto"/>
        <w:ind w:left="-5" w:hanging="14"/>
      </w:pPr>
    </w:p>
    <w:p w:rsidR="00196084" w:rsidRDefault="00196084" w:rsidP="00D11DDE">
      <w:pPr>
        <w:spacing w:after="0" w:line="240" w:lineRule="auto"/>
        <w:ind w:left="-5" w:hanging="14"/>
      </w:pPr>
    </w:p>
    <w:p w:rsidR="00366A9B" w:rsidRDefault="00793D68" w:rsidP="00D11DDE">
      <w:pPr>
        <w:spacing w:after="0" w:line="240" w:lineRule="auto"/>
        <w:ind w:left="-5" w:hanging="14"/>
        <w:rPr>
          <w:b/>
        </w:rPr>
      </w:pPr>
      <w:r>
        <w:rPr>
          <w:b/>
        </w:rPr>
        <w:t xml:space="preserve">Evaluation of the Proposed Activity </w:t>
      </w:r>
    </w:p>
    <w:p w:rsidR="00D11DDE" w:rsidRDefault="00D11DDE" w:rsidP="00D11DDE">
      <w:pPr>
        <w:spacing w:after="0" w:line="240" w:lineRule="auto"/>
        <w:ind w:left="-5" w:hanging="14"/>
        <w:rPr>
          <w:b/>
        </w:rPr>
      </w:pPr>
    </w:p>
    <w:p w:rsidR="00D11DDE" w:rsidRDefault="00D11DDE" w:rsidP="00D11DDE">
      <w:pPr>
        <w:spacing w:after="0" w:line="240" w:lineRule="auto"/>
        <w:ind w:left="-5" w:hanging="14"/>
      </w:pPr>
    </w:p>
    <w:p w:rsidR="00196084" w:rsidRDefault="00196084" w:rsidP="00D11DDE">
      <w:pPr>
        <w:spacing w:after="0" w:line="240" w:lineRule="auto"/>
        <w:ind w:left="-5" w:hanging="14"/>
      </w:pPr>
    </w:p>
    <w:p w:rsidR="00196084" w:rsidRDefault="00196084" w:rsidP="00D11DDE">
      <w:pPr>
        <w:spacing w:after="0" w:line="240" w:lineRule="auto"/>
        <w:ind w:left="-5" w:hanging="14"/>
      </w:pPr>
    </w:p>
    <w:p w:rsidR="00366A9B" w:rsidRDefault="00793D68" w:rsidP="00D11DDE">
      <w:pPr>
        <w:spacing w:after="0" w:line="240" w:lineRule="auto"/>
        <w:ind w:left="-5" w:hanging="14"/>
      </w:pPr>
      <w:r>
        <w:rPr>
          <w:b/>
        </w:rPr>
        <w:t>Rationale for Minority Recruitment &amp; Retention Committee Fund Support</w:t>
      </w:r>
      <w:r>
        <w:t xml:space="preserve">:    </w:t>
      </w:r>
    </w:p>
    <w:p w:rsidR="00D11DDE" w:rsidRDefault="00D11DDE" w:rsidP="00D11DDE">
      <w:pPr>
        <w:spacing w:after="0" w:line="240" w:lineRule="auto"/>
        <w:ind w:left="-5" w:hanging="14"/>
      </w:pPr>
    </w:p>
    <w:p w:rsidR="00D11DDE" w:rsidRDefault="00D11DDE" w:rsidP="00D11DDE">
      <w:pPr>
        <w:spacing w:after="0" w:line="240" w:lineRule="auto"/>
        <w:ind w:left="-5" w:hanging="14"/>
      </w:pPr>
    </w:p>
    <w:p w:rsidR="00196084" w:rsidRDefault="00196084" w:rsidP="00D11DDE">
      <w:pPr>
        <w:spacing w:after="0" w:line="240" w:lineRule="auto"/>
        <w:ind w:left="-5" w:hanging="14"/>
      </w:pPr>
    </w:p>
    <w:p w:rsidR="00196084" w:rsidRDefault="00196084" w:rsidP="00D11DDE">
      <w:pPr>
        <w:spacing w:after="0" w:line="240" w:lineRule="auto"/>
        <w:ind w:left="-5" w:hanging="14"/>
      </w:pPr>
    </w:p>
    <w:p w:rsidR="00D11DDE" w:rsidRDefault="00D11DDE" w:rsidP="00D11DDE">
      <w:pPr>
        <w:spacing w:after="0" w:line="240" w:lineRule="auto"/>
        <w:ind w:left="-5" w:hanging="14"/>
      </w:pPr>
    </w:p>
    <w:p w:rsidR="00D11DDE" w:rsidRDefault="00D11DDE">
      <w:pPr>
        <w:spacing w:after="249" w:line="265" w:lineRule="auto"/>
        <w:ind w:left="-5"/>
        <w:rPr>
          <w:b/>
        </w:rPr>
      </w:pPr>
    </w:p>
    <w:p w:rsidR="00366A9B" w:rsidRDefault="00366A9B">
      <w:pPr>
        <w:spacing w:after="0" w:line="259" w:lineRule="auto"/>
        <w:ind w:left="0" w:firstLine="0"/>
      </w:pPr>
    </w:p>
    <w:sectPr w:rsidR="00366A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8D"/>
    <w:multiLevelType w:val="hybridMultilevel"/>
    <w:tmpl w:val="966AF332"/>
    <w:lvl w:ilvl="0" w:tplc="7EE6CA6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E88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6B1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4A6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E9B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0A9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034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4D9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6E3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B482E"/>
    <w:multiLevelType w:val="hybridMultilevel"/>
    <w:tmpl w:val="BCC457DA"/>
    <w:lvl w:ilvl="0" w:tplc="A1023BFA">
      <w:start w:val="2"/>
      <w:numFmt w:val="upperRoman"/>
      <w:lvlText w:val="%1."/>
      <w:lvlJc w:val="left"/>
      <w:pPr>
        <w:ind w:left="70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04CF6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E3CEB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EE6BE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A6D0FA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284A09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5B0C4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DCA69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99C80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11C736E0"/>
    <w:multiLevelType w:val="hybridMultilevel"/>
    <w:tmpl w:val="E342D85C"/>
    <w:lvl w:ilvl="0" w:tplc="DAE4D7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C74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1647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7EA4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ECE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2693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06BF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27E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3085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473724"/>
    <w:multiLevelType w:val="hybridMultilevel"/>
    <w:tmpl w:val="414200C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77C7277"/>
    <w:multiLevelType w:val="hybridMultilevel"/>
    <w:tmpl w:val="420C1B3C"/>
    <w:lvl w:ilvl="0" w:tplc="0E145816">
      <w:start w:val="1"/>
      <w:numFmt w:val="bullet"/>
      <w:lvlText w:val="•"/>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81194">
      <w:start w:val="1"/>
      <w:numFmt w:val="bullet"/>
      <w:lvlText w:val="o"/>
      <w:lvlJc w:val="left"/>
      <w:pPr>
        <w:ind w:left="1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369F64">
      <w:start w:val="1"/>
      <w:numFmt w:val="bullet"/>
      <w:lvlText w:val="▪"/>
      <w:lvlJc w:val="left"/>
      <w:pPr>
        <w:ind w:left="2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CEA2D4">
      <w:start w:val="1"/>
      <w:numFmt w:val="bullet"/>
      <w:lvlText w:val="•"/>
      <w:lvlJc w:val="left"/>
      <w:pPr>
        <w:ind w:left="2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4A45C0">
      <w:start w:val="1"/>
      <w:numFmt w:val="bullet"/>
      <w:lvlText w:val="o"/>
      <w:lvlJc w:val="left"/>
      <w:pPr>
        <w:ind w:left="3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1EC75C">
      <w:start w:val="1"/>
      <w:numFmt w:val="bullet"/>
      <w:lvlText w:val="▪"/>
      <w:lvlJc w:val="left"/>
      <w:pPr>
        <w:ind w:left="4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611F8">
      <w:start w:val="1"/>
      <w:numFmt w:val="bullet"/>
      <w:lvlText w:val="•"/>
      <w:lvlJc w:val="left"/>
      <w:pPr>
        <w:ind w:left="4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C63EEA">
      <w:start w:val="1"/>
      <w:numFmt w:val="bullet"/>
      <w:lvlText w:val="o"/>
      <w:lvlJc w:val="left"/>
      <w:pPr>
        <w:ind w:left="5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5A54D4">
      <w:start w:val="1"/>
      <w:numFmt w:val="bullet"/>
      <w:lvlText w:val="▪"/>
      <w:lvlJc w:val="left"/>
      <w:pPr>
        <w:ind w:left="6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C3100D"/>
    <w:multiLevelType w:val="hybridMultilevel"/>
    <w:tmpl w:val="D41CC4E8"/>
    <w:lvl w:ilvl="0" w:tplc="81FAD2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64F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05B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2B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6FC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21F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81C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6DF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CB0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8645B5"/>
    <w:multiLevelType w:val="hybridMultilevel"/>
    <w:tmpl w:val="FD3CAC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9B"/>
    <w:rsid w:val="00040506"/>
    <w:rsid w:val="0016017D"/>
    <w:rsid w:val="00196084"/>
    <w:rsid w:val="00216509"/>
    <w:rsid w:val="00220868"/>
    <w:rsid w:val="00242D6E"/>
    <w:rsid w:val="00256836"/>
    <w:rsid w:val="00301B61"/>
    <w:rsid w:val="00320184"/>
    <w:rsid w:val="00323215"/>
    <w:rsid w:val="00333700"/>
    <w:rsid w:val="00366A9B"/>
    <w:rsid w:val="003A7D11"/>
    <w:rsid w:val="003E496D"/>
    <w:rsid w:val="005B0D05"/>
    <w:rsid w:val="00793D68"/>
    <w:rsid w:val="00833117"/>
    <w:rsid w:val="008F321A"/>
    <w:rsid w:val="00A276E8"/>
    <w:rsid w:val="00AA7D5F"/>
    <w:rsid w:val="00B75F85"/>
    <w:rsid w:val="00C011F7"/>
    <w:rsid w:val="00C116FB"/>
    <w:rsid w:val="00C51341"/>
    <w:rsid w:val="00CD2329"/>
    <w:rsid w:val="00D11DDE"/>
    <w:rsid w:val="00D36FEC"/>
    <w:rsid w:val="00D53DB9"/>
    <w:rsid w:val="00E31590"/>
    <w:rsid w:val="00F53AF8"/>
    <w:rsid w:val="00FE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3DA85-F953-4B43-8AB3-B03FE448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5F85"/>
    <w:rPr>
      <w:color w:val="0563C1" w:themeColor="hyperlink"/>
      <w:u w:val="single"/>
    </w:rPr>
  </w:style>
  <w:style w:type="character" w:styleId="CommentReference">
    <w:name w:val="annotation reference"/>
    <w:basedOn w:val="DefaultParagraphFont"/>
    <w:uiPriority w:val="99"/>
    <w:semiHidden/>
    <w:unhideWhenUsed/>
    <w:rsid w:val="00216509"/>
    <w:rPr>
      <w:sz w:val="16"/>
      <w:szCs w:val="16"/>
    </w:rPr>
  </w:style>
  <w:style w:type="paragraph" w:styleId="CommentText">
    <w:name w:val="annotation text"/>
    <w:basedOn w:val="Normal"/>
    <w:link w:val="CommentTextChar"/>
    <w:uiPriority w:val="99"/>
    <w:semiHidden/>
    <w:unhideWhenUsed/>
    <w:rsid w:val="00216509"/>
    <w:pPr>
      <w:spacing w:line="240" w:lineRule="auto"/>
    </w:pPr>
    <w:rPr>
      <w:sz w:val="20"/>
      <w:szCs w:val="20"/>
    </w:rPr>
  </w:style>
  <w:style w:type="character" w:customStyle="1" w:styleId="CommentTextChar">
    <w:name w:val="Comment Text Char"/>
    <w:basedOn w:val="DefaultParagraphFont"/>
    <w:link w:val="CommentText"/>
    <w:uiPriority w:val="99"/>
    <w:semiHidden/>
    <w:rsid w:val="0021650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6509"/>
    <w:rPr>
      <w:b/>
      <w:bCs/>
    </w:rPr>
  </w:style>
  <w:style w:type="character" w:customStyle="1" w:styleId="CommentSubjectChar">
    <w:name w:val="Comment Subject Char"/>
    <w:basedOn w:val="CommentTextChar"/>
    <w:link w:val="CommentSubject"/>
    <w:uiPriority w:val="99"/>
    <w:semiHidden/>
    <w:rsid w:val="0021650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1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09"/>
    <w:rPr>
      <w:rFonts w:ascii="Segoe UI" w:eastAsia="Times New Roman" w:hAnsi="Segoe UI" w:cs="Segoe UI"/>
      <w:color w:val="000000"/>
      <w:sz w:val="18"/>
      <w:szCs w:val="18"/>
    </w:rPr>
  </w:style>
  <w:style w:type="paragraph" w:styleId="ListParagraph">
    <w:name w:val="List Paragraph"/>
    <w:basedOn w:val="Normal"/>
    <w:uiPriority w:val="34"/>
    <w:qFormat/>
    <w:rsid w:val="0016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basg1@southernct.edu" TargetMode="External"/><Relationship Id="rId13" Type="http://schemas.openxmlformats.org/officeDocument/2006/relationships/hyperlink" Target="https://southernct.kualibuild.com/app/builder/" TargetMode="External"/><Relationship Id="rId3" Type="http://schemas.openxmlformats.org/officeDocument/2006/relationships/numbering" Target="numbering.xml"/><Relationship Id="rId7" Type="http://schemas.openxmlformats.org/officeDocument/2006/relationships/hyperlink" Target="https://southernct.kualibuild.com/app/builder/" TargetMode="External"/><Relationship Id="rId12" Type="http://schemas.openxmlformats.org/officeDocument/2006/relationships/hyperlink" Target="https://southernct.kualibuild.com/app/buil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thernct.kualibuild.com/app/build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ar@southernct.edu" TargetMode="External"/><Relationship Id="rId4" Type="http://schemas.openxmlformats.org/officeDocument/2006/relationships/styles" Target="styles.xml"/><Relationship Id="rId9" Type="http://schemas.openxmlformats.org/officeDocument/2006/relationships/hyperlink" Target="mailto:hutchinsonb1@southernc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D580A7B61154E90A96E1938209BB4" ma:contentTypeVersion="18" ma:contentTypeDescription="Create a new document." ma:contentTypeScope="" ma:versionID="d4df7689f543df51a12bf1f9d1249c44">
  <xsd:schema xmlns:xsd="http://www.w3.org/2001/XMLSchema" xmlns:xs="http://www.w3.org/2001/XMLSchema" xmlns:p="http://schemas.microsoft.com/office/2006/metadata/properties" xmlns:ns1="http://schemas.microsoft.com/sharepoint/v3" xmlns:ns2="48e1ac08-572f-4728-8317-3a4ca11a56dc" xmlns:ns3="02ba36ae-fe6b-4be7-aa7d-eeee99127889" targetNamespace="http://schemas.microsoft.com/office/2006/metadata/properties" ma:root="true" ma:fieldsID="5c7d42d1182be28beae7f6098e43b5e0" ns1:_="" ns2:_="" ns3:_="">
    <xsd:import namespace="http://schemas.microsoft.com/sharepoint/v3"/>
    <xsd:import namespace="48e1ac08-572f-4728-8317-3a4ca11a56dc"/>
    <xsd:import namespace="02ba36ae-fe6b-4be7-aa7d-eeee9912788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1ac08-572f-4728-8317-3a4ca11a5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a36ae-fe6b-4be7-aa7d-eeee99127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63ee2a-7f6e-4138-bd59-9d5166cc15a9}" ma:internalName="TaxCatchAll" ma:showField="CatchAllData" ma:web="02ba36ae-fe6b-4be7-aa7d-eeee99127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9D43-1D19-4FCE-8C71-4B700104D6F1}">
  <ds:schemaRefs>
    <ds:schemaRef ds:uri="http://schemas.microsoft.com/sharepoint/v3/contenttype/forms"/>
  </ds:schemaRefs>
</ds:datastoreItem>
</file>

<file path=customXml/itemProps2.xml><?xml version="1.0" encoding="utf-8"?>
<ds:datastoreItem xmlns:ds="http://schemas.openxmlformats.org/officeDocument/2006/customXml" ds:itemID="{39B55701-0C35-44D8-9FF2-A962E289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1ac08-572f-4728-8317-3a4ca11a56dc"/>
    <ds:schemaRef ds:uri="02ba36ae-fe6b-4be7-aa7d-eeee99127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MRRCgrant2017-18_revise.docx</vt:lpstr>
    </vt:vector>
  </TitlesOfParts>
  <Company>Southern CT State University</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MRRCgrant2017-18_revise.docx</dc:title>
  <dc:subject/>
  <dc:creator>Labas, Gladys</dc:creator>
  <cp:keywords/>
  <cp:lastModifiedBy>Labas, Gladys</cp:lastModifiedBy>
  <cp:revision>2</cp:revision>
  <dcterms:created xsi:type="dcterms:W3CDTF">2023-08-31T14:54:00Z</dcterms:created>
  <dcterms:modified xsi:type="dcterms:W3CDTF">2023-08-31T14:54:00Z</dcterms:modified>
</cp:coreProperties>
</file>