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A2" w14:textId="28DE939F" w:rsidR="00574641" w:rsidRDefault="00C629AC" w:rsidP="00686BA0">
      <w:pPr>
        <w:pStyle w:val="Heading1"/>
        <w:spacing w:before="89"/>
        <w:ind w:left="1350" w:right="2140"/>
        <w:rPr>
          <w:rFonts w:asciiTheme="minorHAnsi" w:eastAsia="LingWai SC Medium" w:hAnsiTheme="minorHAnsi" w:cstheme="minorHAnsi"/>
          <w:b w:val="0"/>
          <w:kern w:val="20"/>
          <w:sz w:val="24"/>
          <w:szCs w:val="24"/>
        </w:rPr>
      </w:pPr>
      <w:bookmarkStart w:id="0" w:name="Southern_Connecticut_State_University"/>
      <w:bookmarkStart w:id="1" w:name="Office_of_Academic_Affairs"/>
      <w:bookmarkEnd w:id="0"/>
      <w:bookmarkEnd w:id="1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Southern Connecticut State University</w:t>
      </w:r>
    </w:p>
    <w:p w14:paraId="42221009" w14:textId="77777777" w:rsidR="00B97E48" w:rsidRPr="00336D38" w:rsidRDefault="00B97E48" w:rsidP="00336D38">
      <w:pPr>
        <w:spacing w:before="1"/>
        <w:ind w:left="3037" w:right="2997"/>
        <w:jc w:val="center"/>
        <w:rPr>
          <w:rFonts w:asciiTheme="minorHAnsi" w:eastAsia="LingWai SC Medium" w:hAnsiTheme="minorHAnsi" w:cstheme="minorHAnsi"/>
          <w:b/>
          <w:kern w:val="20"/>
          <w:sz w:val="24"/>
          <w:szCs w:val="24"/>
        </w:rPr>
      </w:pPr>
    </w:p>
    <w:p w14:paraId="268333F9" w14:textId="77777777" w:rsidR="00686BA0" w:rsidRDefault="0070758E" w:rsidP="00336D38">
      <w:pPr>
        <w:ind w:left="1957" w:right="1915"/>
        <w:jc w:val="center"/>
        <w:rPr>
          <w:rFonts w:asciiTheme="minorHAnsi" w:eastAsia="LingWai SC Medium" w:hAnsiTheme="minorHAnsi" w:cstheme="minorHAnsi"/>
          <w:b/>
          <w:kern w:val="20"/>
          <w:sz w:val="24"/>
          <w:szCs w:val="24"/>
        </w:rPr>
      </w:pPr>
      <w:r>
        <w:rPr>
          <w:rFonts w:asciiTheme="minorHAnsi" w:eastAsia="LingWai SC Medium" w:hAnsiTheme="minorHAnsi" w:cstheme="minorHAnsi"/>
          <w:b/>
          <w:kern w:val="20"/>
          <w:sz w:val="24"/>
          <w:szCs w:val="24"/>
        </w:rPr>
        <w:t>Health and Human Services</w:t>
      </w:r>
    </w:p>
    <w:p w14:paraId="55E04355" w14:textId="6D2B059C" w:rsidR="00C629AC" w:rsidRPr="00336D38" w:rsidRDefault="00C629AC" w:rsidP="00336D38">
      <w:pPr>
        <w:ind w:left="1957" w:right="1915"/>
        <w:jc w:val="center"/>
        <w:rPr>
          <w:rFonts w:asciiTheme="minorHAnsi" w:eastAsia="LingWai SC Medium" w:hAnsiTheme="minorHAnsi" w:cstheme="minorHAnsi"/>
          <w:b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b/>
          <w:kern w:val="20"/>
          <w:sz w:val="24"/>
          <w:szCs w:val="24"/>
        </w:rPr>
        <w:t xml:space="preserve">Academic Advising Center </w:t>
      </w:r>
    </w:p>
    <w:p w14:paraId="3B6601B0" w14:textId="147F8A90" w:rsidR="00574641" w:rsidRDefault="00C629AC" w:rsidP="00336D38">
      <w:pPr>
        <w:ind w:left="1957" w:right="1915"/>
        <w:jc w:val="center"/>
        <w:rPr>
          <w:rFonts w:asciiTheme="minorHAnsi" w:eastAsia="LingWai SC Medium" w:hAnsiTheme="minorHAnsi" w:cstheme="minorHAnsi"/>
          <w:b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b/>
          <w:kern w:val="20"/>
          <w:sz w:val="24"/>
          <w:szCs w:val="24"/>
        </w:rPr>
        <w:t>Faculty Coordinator</w:t>
      </w:r>
      <w:bookmarkStart w:id="2" w:name="10-month_position"/>
      <w:bookmarkEnd w:id="2"/>
    </w:p>
    <w:p w14:paraId="7BF3648A" w14:textId="49DD0308" w:rsidR="00686BA0" w:rsidRPr="00336D38" w:rsidRDefault="00686BA0" w:rsidP="00336D38">
      <w:pPr>
        <w:ind w:left="1957" w:right="1915"/>
        <w:jc w:val="center"/>
        <w:rPr>
          <w:rFonts w:asciiTheme="minorHAnsi" w:eastAsia="LingWai SC Medium" w:hAnsiTheme="minorHAnsi" w:cstheme="minorHAnsi"/>
          <w:b/>
          <w:kern w:val="20"/>
          <w:sz w:val="24"/>
          <w:szCs w:val="24"/>
        </w:rPr>
      </w:pPr>
      <w:r>
        <w:rPr>
          <w:rFonts w:asciiTheme="minorHAnsi" w:eastAsia="LingWai SC Medium" w:hAnsiTheme="minorHAnsi" w:cstheme="minorHAnsi"/>
          <w:b/>
          <w:kern w:val="20"/>
          <w:sz w:val="24"/>
          <w:szCs w:val="24"/>
        </w:rPr>
        <w:t>2023-2025</w:t>
      </w:r>
    </w:p>
    <w:p w14:paraId="535B8E75" w14:textId="77777777" w:rsidR="00574641" w:rsidRPr="00336D38" w:rsidRDefault="00574641" w:rsidP="00336D38">
      <w:pPr>
        <w:pStyle w:val="BodyText"/>
        <w:spacing w:before="7"/>
        <w:ind w:left="0"/>
        <w:rPr>
          <w:rFonts w:asciiTheme="minorHAnsi" w:eastAsia="LingWai SC Medium" w:hAnsiTheme="minorHAnsi" w:cstheme="minorHAnsi"/>
          <w:kern w:val="20"/>
        </w:rPr>
      </w:pPr>
    </w:p>
    <w:p w14:paraId="7A751051" w14:textId="7938B49F" w:rsidR="00574641" w:rsidRPr="00336D38" w:rsidRDefault="00C629AC" w:rsidP="00336D38">
      <w:pPr>
        <w:pStyle w:val="BodyText"/>
        <w:ind w:left="120" w:right="95"/>
        <w:rPr>
          <w:rFonts w:asciiTheme="minorHAnsi" w:eastAsia="LingWai SC Medium" w:hAnsiTheme="minorHAnsi" w:cstheme="minorHAnsi"/>
          <w:kern w:val="20"/>
        </w:rPr>
      </w:pPr>
      <w:r w:rsidRPr="00336D38">
        <w:rPr>
          <w:rFonts w:asciiTheme="minorHAnsi" w:eastAsia="LingWai SC Medium" w:hAnsiTheme="minorHAnsi" w:cstheme="minorHAnsi"/>
          <w:kern w:val="20"/>
        </w:rPr>
        <w:t>The Provost is soliciting applications from individuals who are interested in serving as the</w:t>
      </w:r>
      <w:r w:rsidR="00B97E48">
        <w:rPr>
          <w:rFonts w:asciiTheme="minorHAnsi" w:eastAsia="LingWai SC Medium" w:hAnsiTheme="minorHAnsi" w:cstheme="minorHAnsi"/>
          <w:kern w:val="20"/>
        </w:rPr>
        <w:t xml:space="preserve"> </w:t>
      </w:r>
      <w:r w:rsidR="0070758E">
        <w:rPr>
          <w:rFonts w:asciiTheme="minorHAnsi" w:eastAsia="LingWai SC Medium" w:hAnsiTheme="minorHAnsi" w:cstheme="minorHAnsi"/>
          <w:kern w:val="20"/>
        </w:rPr>
        <w:t>Health and Human Services</w:t>
      </w:r>
      <w:r w:rsidRPr="00336D38">
        <w:rPr>
          <w:rFonts w:asciiTheme="minorHAnsi" w:eastAsia="LingWai SC Medium" w:hAnsiTheme="minorHAnsi" w:cstheme="minorHAnsi"/>
          <w:kern w:val="20"/>
        </w:rPr>
        <w:t xml:space="preserve"> Academic Advising Center Faculty Coordinator.</w:t>
      </w:r>
    </w:p>
    <w:p w14:paraId="77FFF041" w14:textId="77777777" w:rsidR="00574641" w:rsidRPr="00336D38" w:rsidRDefault="00574641" w:rsidP="00336D38">
      <w:pPr>
        <w:pStyle w:val="BodyText"/>
        <w:ind w:left="0"/>
        <w:rPr>
          <w:rFonts w:asciiTheme="minorHAnsi" w:eastAsia="LingWai SC Medium" w:hAnsiTheme="minorHAnsi" w:cstheme="minorHAnsi"/>
          <w:kern w:val="20"/>
        </w:rPr>
      </w:pPr>
    </w:p>
    <w:p w14:paraId="30B0DF22" w14:textId="37ED32F3" w:rsidR="00574641" w:rsidRPr="00336D38" w:rsidRDefault="00397A16" w:rsidP="00336D38">
      <w:pPr>
        <w:pStyle w:val="Heading2"/>
        <w:rPr>
          <w:rFonts w:asciiTheme="minorHAnsi" w:eastAsia="LingWai SC Medium" w:hAnsiTheme="minorHAnsi" w:cstheme="minorHAnsi"/>
          <w:b w:val="0"/>
          <w:kern w:val="20"/>
          <w:u w:val="none"/>
        </w:rPr>
      </w:pPr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Overview</w:t>
      </w:r>
      <w:r w:rsidR="00C629AC"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:</w:t>
      </w:r>
    </w:p>
    <w:p w14:paraId="24E3E1F8" w14:textId="644E4D8E" w:rsidR="001147C6" w:rsidRPr="00336D38" w:rsidRDefault="00B37F06" w:rsidP="00336D38">
      <w:pPr>
        <w:pStyle w:val="BodyText"/>
        <w:ind w:left="119" w:right="107"/>
        <w:rPr>
          <w:rFonts w:asciiTheme="minorHAnsi" w:eastAsia="LingWai SC Medium" w:hAnsiTheme="minorHAnsi" w:cstheme="minorHAnsi"/>
          <w:kern w:val="20"/>
        </w:rPr>
      </w:pPr>
      <w:r>
        <w:rPr>
          <w:rFonts w:asciiTheme="minorHAnsi" w:eastAsia="LingWai SC Medium" w:hAnsiTheme="minorHAnsi" w:cstheme="minorHAnsi"/>
          <w:kern w:val="20"/>
        </w:rPr>
        <w:t>SCSU’s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undergraduate model of academic advising </w:t>
      </w:r>
      <w:r w:rsidR="00D66EE3" w:rsidRPr="00336D38">
        <w:rPr>
          <w:rFonts w:asciiTheme="minorHAnsi" w:eastAsia="LingWai SC Medium" w:hAnsiTheme="minorHAnsi" w:cstheme="minorHAnsi"/>
          <w:kern w:val="20"/>
        </w:rPr>
        <w:t>is designed to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deliver a consistent and highly effective academic advising experience for all students. </w:t>
      </w:r>
      <w:r w:rsidR="00D66EE3" w:rsidRPr="00336D38">
        <w:rPr>
          <w:rFonts w:asciiTheme="minorHAnsi" w:eastAsia="LingWai SC Medium" w:hAnsiTheme="minorHAnsi" w:cstheme="minorHAnsi"/>
          <w:kern w:val="20"/>
        </w:rPr>
        <w:t>While faculty advisors and departmental level advising forms the core of advising on campus, six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Academic Advising Centers (AACs) </w:t>
      </w:r>
      <w:r w:rsidR="00D66EE3" w:rsidRPr="00336D38">
        <w:rPr>
          <w:rFonts w:asciiTheme="minorHAnsi" w:eastAsia="LingWai SC Medium" w:hAnsiTheme="minorHAnsi" w:cstheme="minorHAnsi"/>
          <w:kern w:val="20"/>
        </w:rPr>
        <w:t>provide targeted supportive advising services to students within the AAC’s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</w:t>
      </w:r>
      <w:r w:rsidR="00D66EE3" w:rsidRPr="00336D38">
        <w:rPr>
          <w:rFonts w:asciiTheme="minorHAnsi" w:eastAsia="LingWai SC Medium" w:hAnsiTheme="minorHAnsi" w:cstheme="minorHAnsi"/>
          <w:kern w:val="20"/>
        </w:rPr>
        <w:t>respective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“neighborhood</w:t>
      </w:r>
      <w:r w:rsidR="00D66EE3" w:rsidRPr="00336D38">
        <w:rPr>
          <w:rFonts w:asciiTheme="minorHAnsi" w:eastAsia="LingWai SC Medium" w:hAnsiTheme="minorHAnsi" w:cstheme="minorHAnsi"/>
          <w:kern w:val="20"/>
        </w:rPr>
        <w:t>s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” of disciplines (STEM, Arts &amp; Humanities, Behavioral &amp; Social Sciences, Business, Education, Health and Human Services). </w:t>
      </w:r>
      <w:r w:rsidR="00BF2144">
        <w:rPr>
          <w:rFonts w:asciiTheme="minorHAnsi" w:eastAsia="LingWai SC Medium" w:hAnsiTheme="minorHAnsi" w:cstheme="minorHAnsi"/>
          <w:kern w:val="20"/>
        </w:rPr>
        <w:t xml:space="preserve">The </w:t>
      </w:r>
      <w:r w:rsidR="0070758E">
        <w:rPr>
          <w:rFonts w:asciiTheme="minorHAnsi" w:eastAsia="LingWai SC Medium" w:hAnsiTheme="minorHAnsi" w:cstheme="minorHAnsi"/>
          <w:kern w:val="20"/>
        </w:rPr>
        <w:t xml:space="preserve">HHS </w:t>
      </w:r>
      <w:r w:rsidR="001147C6" w:rsidRPr="00336D38">
        <w:rPr>
          <w:rFonts w:asciiTheme="minorHAnsi" w:eastAsia="LingWai SC Medium" w:hAnsiTheme="minorHAnsi" w:cstheme="minorHAnsi"/>
          <w:kern w:val="20"/>
        </w:rPr>
        <w:t>neighborhood inc</w:t>
      </w:r>
      <w:r w:rsidR="00B97E48">
        <w:rPr>
          <w:rFonts w:asciiTheme="minorHAnsi" w:eastAsia="LingWai SC Medium" w:hAnsiTheme="minorHAnsi" w:cstheme="minorHAnsi"/>
          <w:kern w:val="20"/>
        </w:rPr>
        <w:t xml:space="preserve">ludes the </w:t>
      </w:r>
      <w:r w:rsidR="0070758E">
        <w:rPr>
          <w:rFonts w:asciiTheme="minorHAnsi" w:eastAsia="LingWai SC Medium" w:hAnsiTheme="minorHAnsi" w:cstheme="minorHAnsi"/>
          <w:kern w:val="20"/>
        </w:rPr>
        <w:t>all the departments in the College of Health and Human Services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. </w:t>
      </w:r>
      <w:r w:rsidR="00F434C1" w:rsidRPr="00336D38">
        <w:rPr>
          <w:rFonts w:asciiTheme="minorHAnsi" w:eastAsia="LingWai SC Medium" w:hAnsiTheme="minorHAnsi" w:cstheme="minorHAnsi"/>
          <w:kern w:val="20"/>
        </w:rPr>
        <w:t>The AAC consist</w:t>
      </w:r>
      <w:r w:rsidR="00B32DF8" w:rsidRPr="00336D38">
        <w:rPr>
          <w:rFonts w:asciiTheme="minorHAnsi" w:eastAsia="LingWai SC Medium" w:hAnsiTheme="minorHAnsi" w:cstheme="minorHAnsi"/>
          <w:kern w:val="20"/>
        </w:rPr>
        <w:t>s</w:t>
      </w:r>
      <w:r w:rsidR="00F434C1" w:rsidRPr="00336D38">
        <w:rPr>
          <w:rFonts w:asciiTheme="minorHAnsi" w:eastAsia="LingWai SC Medium" w:hAnsiTheme="minorHAnsi" w:cstheme="minorHAnsi"/>
          <w:kern w:val="20"/>
        </w:rPr>
        <w:t xml:space="preserve"> of </w:t>
      </w:r>
      <w:r w:rsidR="001147C6" w:rsidRPr="00336D38">
        <w:rPr>
          <w:rFonts w:asciiTheme="minorHAnsi" w:eastAsia="LingWai SC Medium" w:hAnsiTheme="minorHAnsi" w:cstheme="minorHAnsi"/>
          <w:kern w:val="20"/>
        </w:rPr>
        <w:t>an Assistant Director of Academic Advising and a</w:t>
      </w:r>
      <w:r w:rsidR="00AF4D11" w:rsidRPr="00336D38">
        <w:rPr>
          <w:rFonts w:asciiTheme="minorHAnsi" w:eastAsia="LingWai SC Medium" w:hAnsiTheme="minorHAnsi" w:cstheme="minorHAnsi"/>
          <w:kern w:val="20"/>
        </w:rPr>
        <w:t>n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 AAC Faculty Coordinator.</w:t>
      </w:r>
    </w:p>
    <w:p w14:paraId="465B6046" w14:textId="77777777" w:rsidR="00574641" w:rsidRPr="00336D38" w:rsidRDefault="00574641" w:rsidP="00336D38">
      <w:pPr>
        <w:pStyle w:val="BodyText"/>
        <w:spacing w:before="5"/>
        <w:ind w:left="0"/>
        <w:rPr>
          <w:rFonts w:asciiTheme="minorHAnsi" w:eastAsia="LingWai SC Medium" w:hAnsiTheme="minorHAnsi" w:cstheme="minorHAnsi"/>
          <w:kern w:val="20"/>
        </w:rPr>
      </w:pPr>
    </w:p>
    <w:p w14:paraId="3A892AD5" w14:textId="75BF070A" w:rsidR="00574641" w:rsidRPr="00336D38" w:rsidRDefault="00C0251F" w:rsidP="00336D38">
      <w:pPr>
        <w:pStyle w:val="BodyText"/>
        <w:ind w:left="119" w:right="107"/>
        <w:rPr>
          <w:rFonts w:asciiTheme="minorHAnsi" w:eastAsia="LingWai SC Medium" w:hAnsiTheme="minorHAnsi" w:cstheme="minorHAnsi"/>
          <w:kern w:val="20"/>
        </w:rPr>
      </w:pPr>
      <w:r>
        <w:rPr>
          <w:rFonts w:asciiTheme="minorHAnsi" w:eastAsia="LingWai SC Medium" w:hAnsiTheme="minorHAnsi" w:cstheme="minorHAnsi"/>
          <w:kern w:val="20"/>
        </w:rPr>
        <w:t xml:space="preserve">The </w:t>
      </w:r>
      <w:r w:rsidR="0070758E">
        <w:rPr>
          <w:rFonts w:asciiTheme="minorHAnsi" w:eastAsia="LingWai SC Medium" w:hAnsiTheme="minorHAnsi" w:cstheme="minorHAnsi"/>
          <w:kern w:val="20"/>
        </w:rPr>
        <w:t>Health and Human Services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 AAC Faculty Coordinator, working collaboratively with the Faculty Direc</w:t>
      </w:r>
      <w:r>
        <w:rPr>
          <w:rFonts w:asciiTheme="minorHAnsi" w:eastAsia="LingWai SC Medium" w:hAnsiTheme="minorHAnsi" w:cstheme="minorHAnsi"/>
          <w:kern w:val="20"/>
        </w:rPr>
        <w:t xml:space="preserve">tor of Advising and the </w:t>
      </w:r>
      <w:r w:rsidR="0070758E">
        <w:rPr>
          <w:rFonts w:asciiTheme="minorHAnsi" w:eastAsia="LingWai SC Medium" w:hAnsiTheme="minorHAnsi" w:cstheme="minorHAnsi"/>
          <w:kern w:val="20"/>
        </w:rPr>
        <w:t>HHS</w:t>
      </w:r>
      <w:r>
        <w:rPr>
          <w:rFonts w:asciiTheme="minorHAnsi" w:eastAsia="LingWai SC Medium" w:hAnsiTheme="minorHAnsi" w:cstheme="minorHAnsi"/>
          <w:kern w:val="20"/>
        </w:rPr>
        <w:t xml:space="preserve"> 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AAC Assistant Director of Academic Advising, </w:t>
      </w:r>
      <w:r w:rsidR="00C629AC" w:rsidRPr="00336D38">
        <w:rPr>
          <w:rFonts w:asciiTheme="minorHAnsi" w:eastAsia="LingWai SC Medium" w:hAnsiTheme="minorHAnsi" w:cstheme="minorHAnsi"/>
          <w:kern w:val="20"/>
        </w:rPr>
        <w:t>will play a leadership role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 in</w:t>
      </w:r>
      <w:r w:rsidR="00C629AC" w:rsidRPr="00336D38">
        <w:rPr>
          <w:rFonts w:asciiTheme="minorHAnsi" w:eastAsia="LingWai SC Medium" w:hAnsiTheme="minorHAnsi" w:cstheme="minorHAnsi"/>
          <w:kern w:val="20"/>
        </w:rPr>
        <w:t xml:space="preserve"> representing the interests of all departments within the neighborhood in the work of the AAC</w:t>
      </w:r>
      <w:r w:rsidR="001147C6" w:rsidRPr="00336D38">
        <w:rPr>
          <w:rFonts w:asciiTheme="minorHAnsi" w:eastAsia="LingWai SC Medium" w:hAnsiTheme="minorHAnsi" w:cstheme="minorHAnsi"/>
          <w:kern w:val="20"/>
        </w:rPr>
        <w:t xml:space="preserve"> and will work collaboratively in support of high-quality academic advising within the departments. </w:t>
      </w:r>
      <w:r w:rsidR="00397A16" w:rsidRPr="00336D38">
        <w:rPr>
          <w:rFonts w:asciiTheme="minorHAnsi" w:eastAsia="LingWai SC Medium" w:hAnsiTheme="minorHAnsi" w:cstheme="minorHAnsi"/>
          <w:kern w:val="20"/>
        </w:rPr>
        <w:t>In addition, the AAC Faculty Coordinator acts as a member of the General Studies program steering committee and, when appropriate, serves as facul</w:t>
      </w:r>
      <w:r>
        <w:rPr>
          <w:rFonts w:asciiTheme="minorHAnsi" w:eastAsia="LingWai SC Medium" w:hAnsiTheme="minorHAnsi" w:cstheme="minorHAnsi"/>
          <w:kern w:val="20"/>
        </w:rPr>
        <w:t xml:space="preserve">ty advisor for General Studies: </w:t>
      </w:r>
      <w:r w:rsidR="0070758E">
        <w:rPr>
          <w:rFonts w:asciiTheme="minorHAnsi" w:eastAsia="LingWai SC Medium" w:hAnsiTheme="minorHAnsi" w:cstheme="minorHAnsi"/>
          <w:kern w:val="20"/>
        </w:rPr>
        <w:t xml:space="preserve">Health and Community Services </w:t>
      </w:r>
      <w:r w:rsidR="00397A16" w:rsidRPr="00336D38">
        <w:rPr>
          <w:rFonts w:asciiTheme="minorHAnsi" w:eastAsia="LingWai SC Medium" w:hAnsiTheme="minorHAnsi" w:cstheme="minorHAnsi"/>
          <w:kern w:val="20"/>
        </w:rPr>
        <w:t>Concentration majors.</w:t>
      </w:r>
    </w:p>
    <w:p w14:paraId="3B3CF935" w14:textId="77777777" w:rsidR="00574641" w:rsidRPr="00336D38" w:rsidRDefault="00574641" w:rsidP="00336D38">
      <w:pPr>
        <w:pStyle w:val="BodyText"/>
        <w:ind w:left="0"/>
        <w:rPr>
          <w:rFonts w:asciiTheme="minorHAnsi" w:eastAsia="LingWai SC Medium" w:hAnsiTheme="minorHAnsi" w:cstheme="minorHAnsi"/>
          <w:kern w:val="20"/>
        </w:rPr>
      </w:pPr>
    </w:p>
    <w:p w14:paraId="2D313933" w14:textId="1B0A132F" w:rsidR="00574641" w:rsidRPr="00336D38" w:rsidRDefault="00397A16" w:rsidP="00336D38">
      <w:pPr>
        <w:pStyle w:val="Heading2"/>
        <w:ind w:left="119"/>
        <w:rPr>
          <w:rFonts w:asciiTheme="minorHAnsi" w:eastAsia="LingWai SC Medium" w:hAnsiTheme="minorHAnsi" w:cstheme="minorHAnsi"/>
          <w:b w:val="0"/>
          <w:kern w:val="20"/>
          <w:u w:val="none"/>
        </w:rPr>
      </w:pPr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Duties and Responsibilities</w:t>
      </w:r>
      <w:r w:rsidR="00C629AC"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:</w:t>
      </w:r>
    </w:p>
    <w:p w14:paraId="566B89C7" w14:textId="2B92CB12" w:rsidR="00574641" w:rsidRPr="00131B11" w:rsidRDefault="00C629AC" w:rsidP="00131B11">
      <w:pPr>
        <w:pStyle w:val="ListParagraph"/>
        <w:numPr>
          <w:ilvl w:val="0"/>
          <w:numId w:val="1"/>
        </w:numPr>
        <w:spacing w:before="140"/>
        <w:ind w:left="810" w:right="333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Work collaboratively with the Faculty Director of Academic Advising, the Director of Academic Advising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,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and 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AAC Assistant Director of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HHS</w:t>
      </w:r>
      <w:r w:rsidR="00C0251F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AAC to play a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leadership role</w:t>
      </w:r>
      <w:r w:rsidR="00131B11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Pr="00131B11">
        <w:rPr>
          <w:rFonts w:asciiTheme="minorHAnsi" w:eastAsia="LingWai SC Medium" w:hAnsiTheme="minorHAnsi" w:cstheme="minorHAnsi"/>
          <w:kern w:val="20"/>
        </w:rPr>
        <w:t xml:space="preserve">in </w:t>
      </w:r>
      <w:r w:rsidR="00C0251F" w:rsidRPr="00131B11">
        <w:rPr>
          <w:rFonts w:asciiTheme="minorHAnsi" w:eastAsia="LingWai SC Medium" w:hAnsiTheme="minorHAnsi" w:cstheme="minorHAnsi"/>
          <w:kern w:val="20"/>
        </w:rPr>
        <w:t xml:space="preserve">the </w:t>
      </w:r>
      <w:r w:rsidR="0070758E" w:rsidRPr="00131B11">
        <w:rPr>
          <w:rFonts w:asciiTheme="minorHAnsi" w:eastAsia="LingWai SC Medium" w:hAnsiTheme="minorHAnsi" w:cstheme="minorHAnsi"/>
          <w:kern w:val="20"/>
        </w:rPr>
        <w:t xml:space="preserve">HHS </w:t>
      </w:r>
      <w:r w:rsidRPr="00131B11">
        <w:rPr>
          <w:rFonts w:asciiTheme="minorHAnsi" w:eastAsia="LingWai SC Medium" w:hAnsiTheme="minorHAnsi" w:cstheme="minorHAnsi"/>
          <w:kern w:val="20"/>
        </w:rPr>
        <w:t xml:space="preserve">neighborhood and university-wide academic advising policy and programmatic </w:t>
      </w:r>
      <w:proofErr w:type="gramStart"/>
      <w:r w:rsidRPr="00131B11">
        <w:rPr>
          <w:rFonts w:asciiTheme="minorHAnsi" w:eastAsia="LingWai SC Medium" w:hAnsiTheme="minorHAnsi" w:cstheme="minorHAnsi"/>
          <w:kern w:val="20"/>
        </w:rPr>
        <w:t>initiatives;</w:t>
      </w:r>
      <w:proofErr w:type="gramEnd"/>
    </w:p>
    <w:p w14:paraId="4385E458" w14:textId="5C38797E" w:rsidR="00574641" w:rsidRPr="00336D38" w:rsidRDefault="00C629AC" w:rsidP="00336D38">
      <w:pPr>
        <w:pStyle w:val="ListParagraph"/>
        <w:numPr>
          <w:ilvl w:val="0"/>
          <w:numId w:val="1"/>
        </w:numPr>
        <w:ind w:left="81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Serve as a liaison between the 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HHS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Academic Advising Center and the 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>HHS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neighborhood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departments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,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to support AAC and department collaboration and communication;</w:t>
      </w:r>
    </w:p>
    <w:p w14:paraId="0295DFE9" w14:textId="367C0DAF" w:rsidR="00574641" w:rsidRPr="00336D38" w:rsidRDefault="00C629AC" w:rsidP="00336D38">
      <w:pPr>
        <w:pStyle w:val="ListParagraph"/>
        <w:numPr>
          <w:ilvl w:val="0"/>
          <w:numId w:val="1"/>
        </w:numPr>
        <w:ind w:left="81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Plan and facilitate neighborhood-wide academic advising related initiatives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and events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;</w:t>
      </w:r>
    </w:p>
    <w:p w14:paraId="5A5A2553" w14:textId="10FBB074" w:rsidR="00574641" w:rsidRPr="00336D38" w:rsidRDefault="00397A16" w:rsidP="00336D38">
      <w:pPr>
        <w:pStyle w:val="ListParagraph"/>
        <w:numPr>
          <w:ilvl w:val="0"/>
          <w:numId w:val="1"/>
        </w:numPr>
        <w:ind w:left="81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Provide leadership in supporting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the 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>HHS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AAC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Assistant Director of Advising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and Department Chairs in identifying and creating academic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advising resources appropriate for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departments or across 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the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HHS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="00C629AC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neighborhood;</w:t>
      </w:r>
    </w:p>
    <w:p w14:paraId="180F6B4C" w14:textId="77777777" w:rsidR="00302978" w:rsidRPr="00336D38" w:rsidRDefault="00302978" w:rsidP="00336D38">
      <w:pPr>
        <w:pStyle w:val="ListParagraph"/>
        <w:numPr>
          <w:ilvl w:val="0"/>
          <w:numId w:val="1"/>
        </w:numPr>
        <w:ind w:left="810" w:right="382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Participates in and provides leadership on neighborhood and university-wide initiatives related to academic advising.</w:t>
      </w:r>
    </w:p>
    <w:p w14:paraId="4BC5C763" w14:textId="3D33A8BA" w:rsidR="00574641" w:rsidRPr="00336D38" w:rsidRDefault="00C629AC" w:rsidP="00336D38">
      <w:pPr>
        <w:pStyle w:val="ListParagraph"/>
        <w:numPr>
          <w:ilvl w:val="0"/>
          <w:numId w:val="1"/>
        </w:numPr>
        <w:ind w:left="810" w:right="382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Participate in 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>HHS</w:t>
      </w:r>
      <w:r w:rsidR="00B97E4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AAC and university-wide events related to advising, such as New Student Orientation, Transfer Student Orientation, Major Expo, Accepted Students/Discovery Day, Departmental Open Houses, Week of Welcome events, and other similar events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;</w:t>
      </w:r>
    </w:p>
    <w:p w14:paraId="7D7F0717" w14:textId="0C0EB52A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10" w:right="46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Provide training and support for 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>HHS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neighborhood department faculty, with a focus on 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mentoring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new faculty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regarding the role of faculty advising and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in the use of advising tools such as Navigate, </w:t>
      </w:r>
      <w:proofErr w:type="spellStart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DegreeWorks</w:t>
      </w:r>
      <w:proofErr w:type="spellEnd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, </w:t>
      </w:r>
      <w:proofErr w:type="spellStart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BannerWeb</w:t>
      </w:r>
      <w:proofErr w:type="spellEnd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)</w:t>
      </w:r>
      <w:r w:rsidR="00397A1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;</w:t>
      </w:r>
    </w:p>
    <w:p w14:paraId="43B907C7" w14:textId="5D8CB87F" w:rsidR="006318B0" w:rsidRPr="00336D38" w:rsidRDefault="00397A16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46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Serve on the General Studies Program steering committee, led by the Faculty Director of </w:t>
      </w:r>
      <w:proofErr w:type="gramStart"/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Advising</w:t>
      </w:r>
      <w:r w:rsidR="006318B0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;</w:t>
      </w:r>
      <w:proofErr w:type="gramEnd"/>
    </w:p>
    <w:p w14:paraId="33DF0909" w14:textId="63D5C1E0" w:rsidR="00397A16" w:rsidRDefault="00017FE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46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>
        <w:rPr>
          <w:rFonts w:asciiTheme="minorHAnsi" w:eastAsia="LingWai SC Medium" w:hAnsiTheme="minorHAnsi" w:cstheme="minorHAnsi"/>
          <w:kern w:val="20"/>
          <w:sz w:val="24"/>
          <w:szCs w:val="24"/>
        </w:rPr>
        <w:t>Serve</w:t>
      </w:r>
      <w:r w:rsidR="006318B0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as assigned adviso</w:t>
      </w:r>
      <w:r w:rsidR="005569E6">
        <w:rPr>
          <w:rFonts w:asciiTheme="minorHAnsi" w:eastAsia="LingWai SC Medium" w:hAnsiTheme="minorHAnsi" w:cstheme="minorHAnsi"/>
          <w:kern w:val="20"/>
          <w:sz w:val="24"/>
          <w:szCs w:val="24"/>
        </w:rPr>
        <w:t>r for GNS-</w:t>
      </w:r>
      <w:r w:rsidR="0070758E">
        <w:rPr>
          <w:rFonts w:asciiTheme="minorHAnsi" w:eastAsia="LingWai SC Medium" w:hAnsiTheme="minorHAnsi" w:cstheme="minorHAnsi"/>
          <w:kern w:val="20"/>
          <w:sz w:val="24"/>
          <w:szCs w:val="24"/>
        </w:rPr>
        <w:t>Health and Community Services major</w:t>
      </w:r>
      <w:r w:rsidR="006318B0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. </w:t>
      </w:r>
    </w:p>
    <w:p w14:paraId="65C96958" w14:textId="77777777" w:rsidR="00AF4D11" w:rsidRPr="00336D38" w:rsidRDefault="00AF4D11" w:rsidP="00336D38">
      <w:pPr>
        <w:pStyle w:val="BodyText"/>
        <w:spacing w:before="7"/>
        <w:ind w:left="0"/>
        <w:rPr>
          <w:rFonts w:asciiTheme="minorHAnsi" w:eastAsia="LingWai SC Medium" w:hAnsiTheme="minorHAnsi" w:cstheme="minorHAnsi"/>
          <w:kern w:val="20"/>
        </w:rPr>
      </w:pPr>
    </w:p>
    <w:p w14:paraId="687F64D5" w14:textId="77777777" w:rsidR="00C629AC" w:rsidRPr="00336D38" w:rsidRDefault="00C629AC" w:rsidP="00336D38">
      <w:pPr>
        <w:pStyle w:val="Heading2"/>
        <w:rPr>
          <w:rFonts w:asciiTheme="minorHAnsi" w:eastAsia="LingWai SC Medium" w:hAnsiTheme="minorHAnsi" w:cstheme="minorHAnsi"/>
          <w:b w:val="0"/>
          <w:kern w:val="20"/>
          <w:u w:val="none"/>
        </w:rPr>
      </w:pPr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Persons seeking this position must have the following qualifications:</w:t>
      </w:r>
    </w:p>
    <w:p w14:paraId="7A4C329E" w14:textId="77777777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  <w:ind w:left="840" w:right="318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Full-time, tenured or tenure-track faculty member at SCSU for at least one year in a department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lastRenderedPageBreak/>
        <w:t>within the neighborhood/school.</w:t>
      </w:r>
    </w:p>
    <w:p w14:paraId="583EBF2C" w14:textId="77777777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Demonstrated excellence in university teaching and advising.</w:t>
      </w:r>
    </w:p>
    <w:p w14:paraId="7A38EAD9" w14:textId="1DB3BC86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/>
        <w:ind w:left="840" w:right="12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Passion for and comfort with providing holistic advising and a deep commitment to student success.</w:t>
      </w:r>
    </w:p>
    <w:p w14:paraId="2EF52A51" w14:textId="62942C8A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4"/>
        <w:ind w:left="840" w:right="336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Proficiency or willingness to learn </w:t>
      </w:r>
      <w:r w:rsidR="007F5072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best practices, as well as university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policies and procedures</w:t>
      </w:r>
      <w:r w:rsidR="007F5072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,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related to academic planning and advising</w:t>
      </w:r>
      <w:r w:rsidR="00D14C06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such as: the LEP, major requirements for the programs in the neighborhood; career goals and graduate school requirements in areas related to 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programs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in the neighborhood; 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university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academic policies 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impacting advising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.</w:t>
      </w:r>
    </w:p>
    <w:p w14:paraId="0E6530BB" w14:textId="58FEA596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Proficiency or willingness to learn advising tools (e.g., 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Navigate,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Degree Works, Banner).</w:t>
      </w:r>
    </w:p>
    <w:p w14:paraId="5B0B3E76" w14:textId="718E7CB4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/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Superior </w:t>
      </w:r>
      <w:r w:rsidR="006F2178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leadership and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interpersonal skills and ability to use them to 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lead, problem solve, and </w:t>
      </w: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achieve goals.</w:t>
      </w:r>
    </w:p>
    <w:p w14:paraId="59682E79" w14:textId="77777777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Excellent communication (oral and written) and organizational skills.</w:t>
      </w:r>
    </w:p>
    <w:p w14:paraId="0CCBD098" w14:textId="02C69E6E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Willing and able to manage ambiguity</w:t>
      </w:r>
      <w:r w:rsidR="005C43CB"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 xml:space="preserve"> and to work independently on projects. </w:t>
      </w:r>
    </w:p>
    <w:p w14:paraId="020E1BA2" w14:textId="77777777" w:rsidR="00C629AC" w:rsidRPr="00336D38" w:rsidRDefault="00C629AC" w:rsidP="00336D38">
      <w:pPr>
        <w:pStyle w:val="Heading2"/>
        <w:spacing w:before="204"/>
        <w:rPr>
          <w:rFonts w:asciiTheme="minorHAnsi" w:eastAsia="LingWai SC Medium" w:hAnsiTheme="minorHAnsi" w:cstheme="minorHAnsi"/>
          <w:b w:val="0"/>
          <w:kern w:val="20"/>
          <w:u w:val="none"/>
        </w:rPr>
      </w:pPr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Preference will be given to those applicants with the following experiences:</w:t>
      </w:r>
    </w:p>
    <w:p w14:paraId="78107918" w14:textId="77777777" w:rsidR="00131B11" w:rsidRPr="00336D38" w:rsidRDefault="00131B11" w:rsidP="00131B1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3"/>
        <w:ind w:left="840" w:right="529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Demonstrated history of ability to work collaboratively within a collegial environment with faculty, staff, and students with diverse backgrounds and varied roles, particularly across departments within the AAC neighborhood.</w:t>
      </w:r>
    </w:p>
    <w:p w14:paraId="7246C31B" w14:textId="77777777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Experience in departmental academic or advising leadership roles(s) at the coordinator level or higher.</w:t>
      </w:r>
    </w:p>
    <w:p w14:paraId="1FB7D7ED" w14:textId="77777777" w:rsidR="00C629AC" w:rsidRPr="00336D38" w:rsidRDefault="00C629AC" w:rsidP="00336D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left="840"/>
        <w:rPr>
          <w:rFonts w:asciiTheme="minorHAnsi" w:eastAsia="LingWai SC Medium" w:hAnsiTheme="minorHAnsi" w:cstheme="minorHAnsi"/>
          <w:kern w:val="20"/>
          <w:sz w:val="24"/>
          <w:szCs w:val="24"/>
        </w:rPr>
      </w:pPr>
      <w:r w:rsidRPr="00336D38">
        <w:rPr>
          <w:rFonts w:asciiTheme="minorHAnsi" w:eastAsia="LingWai SC Medium" w:hAnsiTheme="minorHAnsi" w:cstheme="minorHAnsi"/>
          <w:kern w:val="20"/>
          <w:sz w:val="24"/>
          <w:szCs w:val="24"/>
        </w:rPr>
        <w:t>Demonstrated ability to innovate and provide creative leadership.</w:t>
      </w:r>
    </w:p>
    <w:p w14:paraId="6AE365E7" w14:textId="77777777" w:rsidR="00C629AC" w:rsidRPr="00336D38" w:rsidRDefault="00C629AC" w:rsidP="00336D38">
      <w:pPr>
        <w:pStyle w:val="Heading2"/>
        <w:spacing w:before="239"/>
        <w:rPr>
          <w:rFonts w:asciiTheme="minorHAnsi" w:eastAsia="LingWai SC Medium" w:hAnsiTheme="minorHAnsi" w:cstheme="minorHAnsi"/>
          <w:b w:val="0"/>
          <w:kern w:val="20"/>
          <w:u w:val="none"/>
        </w:rPr>
      </w:pPr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Application Process:</w:t>
      </w:r>
    </w:p>
    <w:p w14:paraId="26DEA19A" w14:textId="6902D46E" w:rsidR="008D29EB" w:rsidRPr="008D29EB" w:rsidRDefault="008D29EB" w:rsidP="008D29EB">
      <w:pPr>
        <w:pStyle w:val="BodyText"/>
        <w:spacing w:before="9"/>
        <w:ind w:left="120"/>
        <w:rPr>
          <w:rFonts w:asciiTheme="minorHAnsi" w:eastAsia="LingWai SC Medium" w:hAnsiTheme="minorHAnsi" w:cstheme="minorHAnsi"/>
          <w:kern w:val="20"/>
        </w:rPr>
      </w:pPr>
      <w:r w:rsidRPr="008D29EB">
        <w:rPr>
          <w:rFonts w:asciiTheme="minorHAnsi" w:eastAsia="LingWai SC Medium" w:hAnsiTheme="minorHAnsi" w:cstheme="minorHAnsi"/>
          <w:kern w:val="20"/>
        </w:rPr>
        <w:t xml:space="preserve">Persons interested in seeking the position should apply using the </w:t>
      </w:r>
      <w:hyperlink r:id="rId8" w:history="1">
        <w:r w:rsidRPr="008D29EB">
          <w:rPr>
            <w:rStyle w:val="Hyperlink"/>
            <w:rFonts w:asciiTheme="minorHAnsi" w:eastAsia="LingWai SC Medium" w:hAnsiTheme="minorHAnsi" w:cstheme="minorHAnsi"/>
            <w:kern w:val="20"/>
          </w:rPr>
          <w:t>online application</w:t>
        </w:r>
      </w:hyperlink>
      <w:r w:rsidRPr="008D29EB">
        <w:rPr>
          <w:rFonts w:asciiTheme="minorHAnsi" w:eastAsia="LingWai SC Medium" w:hAnsiTheme="minorHAnsi" w:cstheme="minorHAnsi"/>
          <w:kern w:val="20"/>
        </w:rPr>
        <w:t xml:space="preserve"> between Jan. </w:t>
      </w:r>
      <w:r w:rsidR="000A2995">
        <w:rPr>
          <w:rFonts w:asciiTheme="minorHAnsi" w:eastAsia="LingWai SC Medium" w:hAnsiTheme="minorHAnsi" w:cstheme="minorHAnsi"/>
          <w:kern w:val="20"/>
        </w:rPr>
        <w:t>20</w:t>
      </w:r>
      <w:r w:rsidRPr="008D29EB">
        <w:rPr>
          <w:rFonts w:asciiTheme="minorHAnsi" w:eastAsia="LingWai SC Medium" w:hAnsiTheme="minorHAnsi" w:cstheme="minorHAnsi"/>
          <w:kern w:val="20"/>
        </w:rPr>
        <w:t>-</w:t>
      </w:r>
      <w:r w:rsidR="000A2995">
        <w:rPr>
          <w:rFonts w:asciiTheme="minorHAnsi" w:eastAsia="LingWai SC Medium" w:hAnsiTheme="minorHAnsi" w:cstheme="minorHAnsi"/>
          <w:kern w:val="20"/>
        </w:rPr>
        <w:t xml:space="preserve">Feb. </w:t>
      </w:r>
      <w:r w:rsidRPr="008D29EB">
        <w:rPr>
          <w:rFonts w:asciiTheme="minorHAnsi" w:eastAsia="LingWai SC Medium" w:hAnsiTheme="minorHAnsi" w:cstheme="minorHAnsi"/>
          <w:kern w:val="20"/>
        </w:rPr>
        <w:t>3, 2023.</w:t>
      </w:r>
    </w:p>
    <w:p w14:paraId="45EA514F" w14:textId="77777777" w:rsidR="008D29EB" w:rsidRPr="008D29EB" w:rsidRDefault="008D29EB" w:rsidP="008D29EB">
      <w:pPr>
        <w:pStyle w:val="BodyText"/>
        <w:spacing w:before="9"/>
        <w:ind w:left="120"/>
        <w:rPr>
          <w:rFonts w:asciiTheme="minorHAnsi" w:eastAsia="LingWai SC Medium" w:hAnsiTheme="minorHAnsi" w:cstheme="minorHAnsi"/>
          <w:kern w:val="20"/>
        </w:rPr>
      </w:pPr>
    </w:p>
    <w:p w14:paraId="493E1EA9" w14:textId="77777777" w:rsidR="008D29EB" w:rsidRPr="008D29EB" w:rsidRDefault="008D29EB" w:rsidP="008D29EB">
      <w:pPr>
        <w:pStyle w:val="BodyText"/>
        <w:spacing w:before="9"/>
        <w:ind w:left="120"/>
        <w:rPr>
          <w:rFonts w:asciiTheme="minorHAnsi" w:eastAsia="LingWai SC Medium" w:hAnsiTheme="minorHAnsi" w:cstheme="minorHAnsi"/>
          <w:kern w:val="20"/>
        </w:rPr>
      </w:pPr>
      <w:r w:rsidRPr="008D29EB">
        <w:rPr>
          <w:rFonts w:asciiTheme="minorHAnsi" w:eastAsia="LingWai SC Medium" w:hAnsiTheme="minorHAnsi" w:cstheme="minorHAnsi"/>
          <w:kern w:val="20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8D29EB">
        <w:rPr>
          <w:rFonts w:asciiTheme="minorHAnsi" w:eastAsia="LingWai SC Medium" w:hAnsiTheme="minorHAnsi" w:cstheme="minorHAnsi"/>
          <w:kern w:val="20"/>
        </w:rPr>
        <w:t>Provost</w:t>
      </w:r>
      <w:proofErr w:type="gramEnd"/>
      <w:r w:rsidRPr="008D29EB">
        <w:rPr>
          <w:rFonts w:asciiTheme="minorHAnsi" w:eastAsia="LingWai SC Medium" w:hAnsiTheme="minorHAnsi" w:cstheme="minorHAnsi"/>
          <w:kern w:val="20"/>
        </w:rPr>
        <w:t xml:space="preserve"> will announce the choice for the position after the successful applicant notifies the AVP AA and the Provost of their acceptance of the position.</w:t>
      </w:r>
    </w:p>
    <w:p w14:paraId="6F2B26DD" w14:textId="77777777" w:rsidR="008D29EB" w:rsidRPr="008D29EB" w:rsidRDefault="008D29EB" w:rsidP="008D29EB">
      <w:pPr>
        <w:pStyle w:val="BodyText"/>
        <w:spacing w:before="9"/>
        <w:ind w:left="120"/>
        <w:rPr>
          <w:rFonts w:asciiTheme="minorHAnsi" w:eastAsia="LingWai SC Medium" w:hAnsiTheme="minorHAnsi" w:cstheme="minorHAnsi"/>
          <w:kern w:val="20"/>
        </w:rPr>
      </w:pPr>
    </w:p>
    <w:p w14:paraId="657ED495" w14:textId="77777777" w:rsidR="008D29EB" w:rsidRPr="008D29EB" w:rsidRDefault="008D29EB" w:rsidP="008D29EB">
      <w:pPr>
        <w:pStyle w:val="BodyText"/>
        <w:spacing w:before="9"/>
        <w:ind w:left="120"/>
        <w:rPr>
          <w:rFonts w:asciiTheme="minorHAnsi" w:eastAsia="LingWai SC Medium" w:hAnsiTheme="minorHAnsi" w:cstheme="minorHAnsi"/>
          <w:kern w:val="20"/>
        </w:rPr>
      </w:pPr>
      <w:r w:rsidRPr="008D29EB">
        <w:rPr>
          <w:rFonts w:asciiTheme="minorHAnsi" w:eastAsia="LingWai SC Medium" w:hAnsiTheme="minorHAnsi" w:cstheme="minorHAnsi"/>
          <w:kern w:val="20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8D29EB">
        <w:rPr>
          <w:rFonts w:asciiTheme="minorHAnsi" w:eastAsia="LingWai SC Medium" w:hAnsiTheme="minorHAnsi" w:cstheme="minorHAnsi"/>
          <w:kern w:val="20"/>
        </w:rPr>
        <w:t>Provost</w:t>
      </w:r>
      <w:proofErr w:type="gramEnd"/>
      <w:r w:rsidRPr="008D29EB">
        <w:rPr>
          <w:rFonts w:asciiTheme="minorHAnsi" w:eastAsia="LingWai SC Medium" w:hAnsiTheme="minorHAnsi" w:cstheme="minorHAnsi"/>
          <w:kern w:val="20"/>
        </w:rPr>
        <w:t xml:space="preserve"> will announce the choice for the position after the successful applicant notifies the AVP AA and the Provost of their acceptance of the position.</w:t>
      </w:r>
    </w:p>
    <w:p w14:paraId="6C1CEAE8" w14:textId="77777777" w:rsidR="00C629AC" w:rsidRPr="00336D38" w:rsidRDefault="00C629AC" w:rsidP="00336D38">
      <w:pPr>
        <w:pStyle w:val="BodyText"/>
        <w:spacing w:before="9"/>
        <w:ind w:left="0"/>
        <w:rPr>
          <w:rFonts w:asciiTheme="minorHAnsi" w:eastAsia="LingWai SC Medium" w:hAnsiTheme="minorHAnsi" w:cstheme="minorHAnsi"/>
          <w:kern w:val="20"/>
        </w:rPr>
      </w:pPr>
    </w:p>
    <w:p w14:paraId="2C6CC8F5" w14:textId="77777777" w:rsidR="00C629AC" w:rsidRPr="00336D38" w:rsidRDefault="00C629AC" w:rsidP="00336D38">
      <w:pPr>
        <w:pStyle w:val="Heading2"/>
        <w:ind w:left="119"/>
        <w:rPr>
          <w:rFonts w:asciiTheme="minorHAnsi" w:eastAsia="LingWai SC Medium" w:hAnsiTheme="minorHAnsi" w:cstheme="minorHAnsi"/>
          <w:b w:val="0"/>
          <w:kern w:val="20"/>
          <w:u w:val="none"/>
        </w:rPr>
      </w:pPr>
      <w:bookmarkStart w:id="3" w:name="Reassigned_Time,_Effective_Date,_and_Ter"/>
      <w:bookmarkEnd w:id="3"/>
      <w:r w:rsidRPr="00336D38">
        <w:rPr>
          <w:rFonts w:asciiTheme="minorHAnsi" w:eastAsia="LingWai SC Medium" w:hAnsiTheme="minorHAnsi" w:cstheme="minorHAnsi"/>
          <w:b w:val="0"/>
          <w:kern w:val="20"/>
          <w:u w:val="thick"/>
        </w:rPr>
        <w:t>Reassigned Time, Effective Date, and Term of Appointment:</w:t>
      </w:r>
    </w:p>
    <w:p w14:paraId="74F0FFBA" w14:textId="75F2C593" w:rsidR="002E4FC7" w:rsidRPr="002E4FC7" w:rsidRDefault="00C629AC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</w:rPr>
      </w:pPr>
      <w:r w:rsidRPr="00336D38">
        <w:rPr>
          <w:rFonts w:asciiTheme="minorHAnsi" w:eastAsia="LingWai SC Medium" w:hAnsiTheme="minorHAnsi" w:cstheme="minorHAnsi"/>
          <w:kern w:val="20"/>
        </w:rPr>
        <w:t xml:space="preserve">The AAC Faculty Coordinator will receive three (3) hours of reassigned time during each of the fall and spring semesters. </w:t>
      </w:r>
      <w:r w:rsidR="002E4FC7">
        <w:rPr>
          <w:rFonts w:asciiTheme="minorHAnsi" w:eastAsia="LingWai SC Medium" w:hAnsiTheme="minorHAnsi" w:cstheme="minorHAnsi"/>
          <w:kern w:val="20"/>
        </w:rPr>
        <w:t xml:space="preserve">Coordinator </w:t>
      </w:r>
      <w:r w:rsidR="002E4FC7" w:rsidRPr="002E4FC7">
        <w:rPr>
          <w:rFonts w:asciiTheme="minorHAnsi" w:eastAsia="LingWai SC Medium" w:hAnsiTheme="minorHAnsi" w:cstheme="minorHAnsi"/>
          <w:kern w:val="20"/>
        </w:rPr>
        <w:t>will receive 0-3 credits for work performed during the summer aligning with relative workload based on enrollments.</w:t>
      </w:r>
    </w:p>
    <w:p w14:paraId="5C8F6FAA" w14:textId="77777777" w:rsidR="002E4FC7" w:rsidRPr="002E4FC7" w:rsidRDefault="002E4FC7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</w:rPr>
      </w:pPr>
      <w:r w:rsidRPr="002E4FC7">
        <w:rPr>
          <w:rFonts w:asciiTheme="minorHAnsi" w:eastAsia="LingWai SC Medium" w:hAnsiTheme="minorHAnsi" w:cstheme="minorHAnsi"/>
          <w:kern w:val="20"/>
        </w:rPr>
        <w:t> </w:t>
      </w:r>
    </w:p>
    <w:p w14:paraId="05BBB895" w14:textId="69C4BF56" w:rsidR="002E4FC7" w:rsidRPr="002E4FC7" w:rsidRDefault="002E4FC7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</w:rPr>
      </w:pPr>
      <w:r w:rsidRPr="002E4FC7">
        <w:rPr>
          <w:rFonts w:asciiTheme="minorHAnsi" w:eastAsia="LingWai SC Medium" w:hAnsiTheme="minorHAnsi" w:cstheme="minorHAnsi"/>
          <w:kern w:val="20"/>
        </w:rPr>
        <w:t xml:space="preserve">This appointment will be effective upon the first day of the </w:t>
      </w:r>
      <w:r w:rsidR="00686BA0" w:rsidRPr="00686BA0">
        <w:rPr>
          <w:rFonts w:asciiTheme="minorHAnsi" w:eastAsia="LingWai SC Medium" w:hAnsiTheme="minorHAnsi" w:cstheme="minorHAnsi"/>
          <w:kern w:val="20"/>
        </w:rPr>
        <w:t>summer A Term 2023</w:t>
      </w:r>
      <w:r w:rsidRPr="002E4FC7">
        <w:rPr>
          <w:rFonts w:asciiTheme="minorHAnsi" w:eastAsia="LingWai SC Medium" w:hAnsiTheme="minorHAnsi" w:cstheme="minorHAnsi"/>
          <w:kern w:val="20"/>
        </w:rPr>
        <w:t>. The term will be two (2) years from the date of appointment. The position will be re-advertised in the spring of the final year of the incumbent’s appointment. The incumbent may apply for a third and final term.</w:t>
      </w:r>
    </w:p>
    <w:p w14:paraId="0DA4EE38" w14:textId="77777777" w:rsidR="002E4FC7" w:rsidRPr="002E4FC7" w:rsidRDefault="002E4FC7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</w:rPr>
      </w:pPr>
      <w:r w:rsidRPr="002E4FC7">
        <w:rPr>
          <w:rFonts w:asciiTheme="minorHAnsi" w:eastAsia="LingWai SC Medium" w:hAnsiTheme="minorHAnsi" w:cstheme="minorHAnsi"/>
          <w:kern w:val="20"/>
        </w:rPr>
        <w:t> </w:t>
      </w:r>
    </w:p>
    <w:p w14:paraId="0B5395C4" w14:textId="77777777" w:rsidR="002E4FC7" w:rsidRPr="00686BA0" w:rsidRDefault="002E4FC7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  <w:sz w:val="22"/>
          <w:szCs w:val="22"/>
        </w:rPr>
      </w:pPr>
      <w:r w:rsidRPr="00686BA0">
        <w:rPr>
          <w:rFonts w:asciiTheme="minorHAnsi" w:eastAsia="LingWai SC Medium" w:hAnsiTheme="minorHAnsi" w:cstheme="minorHAnsi"/>
          <w:kern w:val="20"/>
          <w:sz w:val="22"/>
          <w:szCs w:val="22"/>
        </w:rPr>
        <w:t>Revised January 20, 2023</w:t>
      </w:r>
    </w:p>
    <w:p w14:paraId="58DBD4B5" w14:textId="20A53541" w:rsidR="00131B11" w:rsidRPr="00131B11" w:rsidRDefault="00131B11" w:rsidP="002E4FC7">
      <w:pPr>
        <w:pStyle w:val="BodyText"/>
        <w:spacing w:before="34"/>
        <w:ind w:left="119" w:right="77"/>
        <w:rPr>
          <w:rFonts w:asciiTheme="minorHAnsi" w:eastAsia="LingWai SC Medium" w:hAnsiTheme="minorHAnsi" w:cstheme="minorHAnsi"/>
          <w:kern w:val="20"/>
          <w:sz w:val="18"/>
          <w:szCs w:val="18"/>
        </w:rPr>
      </w:pPr>
    </w:p>
    <w:sectPr w:rsidR="00131B11" w:rsidRPr="00131B11"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01627"/>
    <w:multiLevelType w:val="hybridMultilevel"/>
    <w:tmpl w:val="1452F08E"/>
    <w:lvl w:ilvl="0" w:tplc="2A94C58E">
      <w:numFmt w:val="bullet"/>
      <w:lvlText w:val="•"/>
      <w:lvlJc w:val="left"/>
      <w:pPr>
        <w:ind w:left="907" w:hanging="360"/>
      </w:pPr>
      <w:rPr>
        <w:rFonts w:ascii="Arial Narrow" w:eastAsia="Arial Narrow" w:hAnsi="Arial Narrow" w:cs="Arial Narrow" w:hint="default"/>
        <w:w w:val="160"/>
        <w:sz w:val="24"/>
        <w:szCs w:val="24"/>
      </w:rPr>
    </w:lvl>
    <w:lvl w:ilvl="1" w:tplc="79402846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915E3A3A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33E8A306"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88D85E28"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8A1834EA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A78AE12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74E041BA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004010D0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 w16cid:durableId="166829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1"/>
    <w:rsid w:val="00017FEC"/>
    <w:rsid w:val="000A2995"/>
    <w:rsid w:val="001147C6"/>
    <w:rsid w:val="00131B11"/>
    <w:rsid w:val="00262954"/>
    <w:rsid w:val="002E4FC7"/>
    <w:rsid w:val="00302978"/>
    <w:rsid w:val="00336D38"/>
    <w:rsid w:val="00391F9E"/>
    <w:rsid w:val="00397A16"/>
    <w:rsid w:val="00424094"/>
    <w:rsid w:val="004B3718"/>
    <w:rsid w:val="004D696E"/>
    <w:rsid w:val="0052755F"/>
    <w:rsid w:val="00531BC3"/>
    <w:rsid w:val="005569E6"/>
    <w:rsid w:val="00574641"/>
    <w:rsid w:val="005C43CB"/>
    <w:rsid w:val="005E6C5F"/>
    <w:rsid w:val="006318B0"/>
    <w:rsid w:val="00686BA0"/>
    <w:rsid w:val="006F2178"/>
    <w:rsid w:val="0070758E"/>
    <w:rsid w:val="007F5072"/>
    <w:rsid w:val="008D29EB"/>
    <w:rsid w:val="00942F57"/>
    <w:rsid w:val="009463DA"/>
    <w:rsid w:val="00954A9C"/>
    <w:rsid w:val="00984E03"/>
    <w:rsid w:val="009E1F46"/>
    <w:rsid w:val="00AF4D11"/>
    <w:rsid w:val="00B32DF8"/>
    <w:rsid w:val="00B37F06"/>
    <w:rsid w:val="00B97E48"/>
    <w:rsid w:val="00BF2144"/>
    <w:rsid w:val="00C0251F"/>
    <w:rsid w:val="00C629AC"/>
    <w:rsid w:val="00D14C06"/>
    <w:rsid w:val="00D20262"/>
    <w:rsid w:val="00D25BE4"/>
    <w:rsid w:val="00D66EE3"/>
    <w:rsid w:val="00F32B1B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FF9FA"/>
  <w15:docId w15:val="{F741C99D-C908-D244-B4AC-850C6B0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</w:rPr>
  </w:style>
  <w:style w:type="paragraph" w:styleId="Heading1">
    <w:name w:val="heading 1"/>
    <w:basedOn w:val="Normal"/>
    <w:uiPriority w:val="9"/>
    <w:qFormat/>
    <w:pPr>
      <w:ind w:left="3037" w:right="19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2D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F8"/>
    <w:rPr>
      <w:rFonts w:ascii="Times New Roman" w:eastAsia="Times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8UnWgNMK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AA585FF92340998C61AD14F6EC9F" ma:contentTypeVersion="13" ma:contentTypeDescription="Create a new document." ma:contentTypeScope="" ma:versionID="9fd4ce652d8f8ce56655dc4c6ed0049f">
  <xsd:schema xmlns:xsd="http://www.w3.org/2001/XMLSchema" xmlns:xs="http://www.w3.org/2001/XMLSchema" xmlns:p="http://schemas.microsoft.com/office/2006/metadata/properties" xmlns:ns2="91d713d6-401f-4801-93d1-dda989bbc614" xmlns:ns3="e74e54cd-6a6f-4295-974e-fd3357dd9b0e" targetNamespace="http://schemas.microsoft.com/office/2006/metadata/properties" ma:root="true" ma:fieldsID="4822af9c88980c459e52a90c1cfa7d12" ns2:_="" ns3:_="">
    <xsd:import namespace="91d713d6-401f-4801-93d1-dda989bbc614"/>
    <xsd:import namespace="e74e54cd-6a6f-4295-974e-fd3357dd9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713d6-401f-4801-93d1-dda989bb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e54cd-6a6f-4295-974e-fd3357dd9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e54cd-6a6f-4295-974e-fd3357dd9b0e">
      <UserInfo>
        <DisplayName>Milburn, Trudy A.</DisplayName>
        <AccountId>213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1B2B44-56C4-450C-935E-55AFFAB1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3B3D2-6B65-4826-91F5-2A0BBB9B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713d6-401f-4801-93d1-dda989bbc614"/>
    <ds:schemaRef ds:uri="e74e54cd-6a6f-4295-974e-fd3357dd9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AD4FF-CA26-4FF1-B714-839BE35CC591}">
  <ds:schemaRefs>
    <ds:schemaRef ds:uri="http://schemas.microsoft.com/office/2006/metadata/properties"/>
    <ds:schemaRef ds:uri="http://schemas.microsoft.com/office/infopath/2007/PartnerControls"/>
    <ds:schemaRef ds:uri="e74e54cd-6a6f-4295-974e-fd3357dd9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Helen A.</dc:creator>
  <cp:lastModifiedBy>Milburn, Trudy A.</cp:lastModifiedBy>
  <cp:revision>8</cp:revision>
  <dcterms:created xsi:type="dcterms:W3CDTF">2023-01-11T14:48:00Z</dcterms:created>
  <dcterms:modified xsi:type="dcterms:W3CDTF">2023-01-20T20:01:00Z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2019-12-24T00:00:00Z</vt:filetime>
  </property>
  <property fmtid="{D5CDD505-2E9C-101B-9397-08002B2CF9AE}" pid="5" name="ContentTypeId">
    <vt:lpwstr>0x0101002685AA585FF92340998C61AD14F6EC9F</vt:lpwstr>
  </property>
</Properties>
</file>