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1202" w14:textId="77777777" w:rsidR="002005DD" w:rsidRPr="00FD064F" w:rsidRDefault="002005DD" w:rsidP="002005DD">
      <w:pPr>
        <w:jc w:val="center"/>
        <w:rPr>
          <w:b/>
          <w:sz w:val="21"/>
          <w:szCs w:val="21"/>
        </w:rPr>
      </w:pPr>
      <w:r w:rsidRPr="00FD064F">
        <w:rPr>
          <w:b/>
          <w:sz w:val="21"/>
          <w:szCs w:val="21"/>
        </w:rPr>
        <w:t>Southern Connecticut State University</w:t>
      </w:r>
    </w:p>
    <w:p w14:paraId="3C8FAC3E" w14:textId="23D5458A" w:rsidR="00CB17F1" w:rsidRDefault="00CB17F1" w:rsidP="00CB17F1">
      <w:pPr>
        <w:jc w:val="center"/>
        <w:rPr>
          <w:b/>
          <w:bCs/>
          <w:sz w:val="21"/>
          <w:szCs w:val="21"/>
        </w:rPr>
      </w:pPr>
      <w:r w:rsidRPr="00FD064F">
        <w:rPr>
          <w:b/>
          <w:bCs/>
          <w:sz w:val="21"/>
          <w:szCs w:val="21"/>
        </w:rPr>
        <w:t xml:space="preserve">Director of the </w:t>
      </w:r>
      <w:r w:rsidR="006E46A1" w:rsidRPr="00FD064F">
        <w:rPr>
          <w:b/>
          <w:bCs/>
          <w:sz w:val="21"/>
          <w:szCs w:val="21"/>
        </w:rPr>
        <w:t>Writing Center</w:t>
      </w:r>
    </w:p>
    <w:p w14:paraId="47D98FD5" w14:textId="006FA9E9" w:rsidR="00796536" w:rsidRPr="00FD064F" w:rsidRDefault="00796536" w:rsidP="00CB17F1">
      <w:pPr>
        <w:jc w:val="center"/>
        <w:rPr>
          <w:sz w:val="21"/>
          <w:szCs w:val="21"/>
        </w:rPr>
      </w:pPr>
      <w:r w:rsidRPr="00FD064F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>23</w:t>
      </w:r>
      <w:r w:rsidRPr="00FD064F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5</w:t>
      </w:r>
    </w:p>
    <w:p w14:paraId="0D147339" w14:textId="77777777" w:rsidR="002005DD" w:rsidRPr="00FD064F" w:rsidRDefault="002005DD" w:rsidP="002005DD">
      <w:pPr>
        <w:rPr>
          <w:sz w:val="21"/>
          <w:szCs w:val="21"/>
        </w:rPr>
      </w:pPr>
    </w:p>
    <w:p w14:paraId="40DF95E4" w14:textId="5CD818E3" w:rsidR="00E72E66" w:rsidRPr="00796536" w:rsidRDefault="00E72E66" w:rsidP="00E72E66">
      <w:p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In accordance with university policy for leadership positions for which full-time faculty receive reassigned time from the administration, the </w:t>
      </w:r>
      <w:proofErr w:type="gramStart"/>
      <w:r w:rsidRPr="00796536">
        <w:rPr>
          <w:rFonts w:cs="Times New Roman"/>
          <w:sz w:val="21"/>
          <w:szCs w:val="21"/>
        </w:rPr>
        <w:t>Provost</w:t>
      </w:r>
      <w:proofErr w:type="gramEnd"/>
      <w:r w:rsidRPr="00796536">
        <w:rPr>
          <w:rFonts w:cs="Times New Roman"/>
          <w:sz w:val="21"/>
          <w:szCs w:val="21"/>
        </w:rPr>
        <w:t xml:space="preserve"> is soliciting applications from individuals who are interested in serving as Director of </w:t>
      </w:r>
      <w:r w:rsidRPr="00796536">
        <w:rPr>
          <w:rFonts w:cs="Times New Roman"/>
          <w:bCs/>
          <w:sz w:val="21"/>
          <w:szCs w:val="21"/>
        </w:rPr>
        <w:t xml:space="preserve">the </w:t>
      </w:r>
      <w:r w:rsidR="009046CE" w:rsidRPr="00796536">
        <w:rPr>
          <w:rFonts w:cs="Times New Roman"/>
          <w:bCs/>
          <w:sz w:val="21"/>
          <w:szCs w:val="21"/>
        </w:rPr>
        <w:t>university’s virtual</w:t>
      </w:r>
      <w:r w:rsidRPr="00796536">
        <w:rPr>
          <w:rFonts w:cs="Times New Roman"/>
          <w:bCs/>
          <w:sz w:val="21"/>
          <w:szCs w:val="21"/>
        </w:rPr>
        <w:t xml:space="preserve"> Writing Center</w:t>
      </w:r>
      <w:r w:rsidRPr="00796536">
        <w:rPr>
          <w:rFonts w:cs="Times New Roman"/>
          <w:sz w:val="21"/>
          <w:szCs w:val="21"/>
        </w:rPr>
        <w:t>.</w:t>
      </w:r>
    </w:p>
    <w:p w14:paraId="2A029A20" w14:textId="77777777" w:rsidR="00E72E66" w:rsidRPr="00796536" w:rsidRDefault="00E72E66" w:rsidP="002005DD">
      <w:pPr>
        <w:rPr>
          <w:rFonts w:cs="Times New Roman"/>
          <w:sz w:val="21"/>
          <w:szCs w:val="21"/>
        </w:rPr>
      </w:pPr>
    </w:p>
    <w:p w14:paraId="217116D9" w14:textId="0B9B4E52" w:rsidR="006E46A1" w:rsidRPr="00796536" w:rsidRDefault="006E46A1" w:rsidP="002005DD">
      <w:pPr>
        <w:rPr>
          <w:rFonts w:cs="Times New Roman"/>
          <w:b/>
          <w:bCs/>
          <w:sz w:val="21"/>
          <w:szCs w:val="21"/>
        </w:rPr>
      </w:pPr>
      <w:r w:rsidRPr="00796536">
        <w:rPr>
          <w:rFonts w:cs="Times New Roman"/>
          <w:b/>
          <w:bCs/>
          <w:sz w:val="21"/>
          <w:szCs w:val="21"/>
          <w:u w:val="single"/>
        </w:rPr>
        <w:t>Duties and Responsibilities:</w:t>
      </w:r>
    </w:p>
    <w:p w14:paraId="34AA3CBE" w14:textId="181778AA" w:rsidR="009F4C1D" w:rsidRPr="00796536" w:rsidRDefault="002005DD" w:rsidP="006E46A1">
      <w:p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The </w:t>
      </w:r>
      <w:r w:rsidR="009046CE" w:rsidRPr="00796536">
        <w:rPr>
          <w:rFonts w:cs="Times New Roman"/>
          <w:sz w:val="21"/>
          <w:szCs w:val="21"/>
        </w:rPr>
        <w:t xml:space="preserve">virtual </w:t>
      </w:r>
      <w:r w:rsidRPr="00796536">
        <w:rPr>
          <w:rFonts w:cs="Times New Roman"/>
          <w:sz w:val="21"/>
          <w:szCs w:val="21"/>
        </w:rPr>
        <w:t>Writing Center serves a key role in achieving the academic mission of the university by supporting student</w:t>
      </w:r>
      <w:r w:rsidR="0076366A" w:rsidRPr="00796536">
        <w:rPr>
          <w:rFonts w:cs="Times New Roman"/>
          <w:sz w:val="21"/>
          <w:szCs w:val="21"/>
        </w:rPr>
        <w:t xml:space="preserve">s’ </w:t>
      </w:r>
      <w:r w:rsidRPr="00796536">
        <w:rPr>
          <w:rFonts w:cs="Times New Roman"/>
          <w:sz w:val="21"/>
          <w:szCs w:val="21"/>
        </w:rPr>
        <w:t>academic success</w:t>
      </w:r>
      <w:r w:rsidR="004A07A1" w:rsidRPr="00796536">
        <w:rPr>
          <w:rFonts w:cs="Times New Roman"/>
          <w:sz w:val="21"/>
          <w:szCs w:val="21"/>
        </w:rPr>
        <w:t xml:space="preserve"> and effective writing pedagogy</w:t>
      </w:r>
      <w:r w:rsidR="00FD064F" w:rsidRPr="00796536">
        <w:rPr>
          <w:rFonts w:cs="Times New Roman"/>
          <w:sz w:val="21"/>
          <w:szCs w:val="21"/>
        </w:rPr>
        <w:t xml:space="preserve"> </w:t>
      </w:r>
      <w:r w:rsidR="009046CE" w:rsidRPr="00796536">
        <w:rPr>
          <w:rFonts w:cs="Times New Roman"/>
          <w:sz w:val="21"/>
          <w:szCs w:val="21"/>
        </w:rPr>
        <w:t>across</w:t>
      </w:r>
      <w:r w:rsidR="00FD064F" w:rsidRPr="00796536">
        <w:rPr>
          <w:rFonts w:cs="Times New Roman"/>
          <w:sz w:val="21"/>
          <w:szCs w:val="21"/>
        </w:rPr>
        <w:t xml:space="preserve"> the curriculum</w:t>
      </w:r>
      <w:r w:rsidRPr="00796536">
        <w:rPr>
          <w:rFonts w:cs="Times New Roman"/>
          <w:sz w:val="21"/>
          <w:szCs w:val="21"/>
        </w:rPr>
        <w:t xml:space="preserve">. The Director works in </w:t>
      </w:r>
      <w:r w:rsidR="006E46A1" w:rsidRPr="00796536">
        <w:rPr>
          <w:rFonts w:cs="Times New Roman"/>
          <w:sz w:val="21"/>
          <w:szCs w:val="21"/>
        </w:rPr>
        <w:t xml:space="preserve">close </w:t>
      </w:r>
      <w:r w:rsidRPr="00796536">
        <w:rPr>
          <w:rFonts w:cs="Times New Roman"/>
          <w:sz w:val="21"/>
          <w:szCs w:val="21"/>
        </w:rPr>
        <w:t xml:space="preserve">partnership with the </w:t>
      </w:r>
      <w:r w:rsidR="006E46A1" w:rsidRPr="00796536">
        <w:rPr>
          <w:rFonts w:cs="Times New Roman"/>
          <w:sz w:val="21"/>
          <w:szCs w:val="21"/>
        </w:rPr>
        <w:t>Director of the Academic Success Center</w:t>
      </w:r>
      <w:r w:rsidR="004A07A1" w:rsidRPr="00796536">
        <w:rPr>
          <w:rFonts w:cs="Times New Roman"/>
          <w:sz w:val="21"/>
          <w:szCs w:val="21"/>
        </w:rPr>
        <w:t>,</w:t>
      </w:r>
      <w:r w:rsidR="006E46A1" w:rsidRPr="00796536">
        <w:rPr>
          <w:rFonts w:cs="Times New Roman"/>
          <w:sz w:val="21"/>
          <w:szCs w:val="21"/>
        </w:rPr>
        <w:t xml:space="preserve"> the </w:t>
      </w:r>
      <w:r w:rsidRPr="00796536">
        <w:rPr>
          <w:rFonts w:cs="Times New Roman"/>
          <w:sz w:val="21"/>
          <w:szCs w:val="21"/>
        </w:rPr>
        <w:t>First-Year Composition Program Coordinator</w:t>
      </w:r>
      <w:r w:rsidR="004A07A1" w:rsidRPr="00796536">
        <w:rPr>
          <w:rFonts w:cs="Times New Roman"/>
          <w:sz w:val="21"/>
          <w:szCs w:val="21"/>
        </w:rPr>
        <w:t>,</w:t>
      </w:r>
      <w:r w:rsidR="0076366A" w:rsidRPr="00796536">
        <w:rPr>
          <w:rFonts w:cs="Times New Roman"/>
          <w:sz w:val="21"/>
          <w:szCs w:val="21"/>
        </w:rPr>
        <w:t xml:space="preserve"> the WAC committee,</w:t>
      </w:r>
      <w:r w:rsidR="004A07A1" w:rsidRPr="00796536">
        <w:rPr>
          <w:rFonts w:cs="Times New Roman"/>
          <w:sz w:val="21"/>
          <w:szCs w:val="21"/>
        </w:rPr>
        <w:t xml:space="preserve"> and the </w:t>
      </w:r>
      <w:r w:rsidR="009046CE" w:rsidRPr="00796536">
        <w:rPr>
          <w:rFonts w:cs="Times New Roman"/>
          <w:sz w:val="21"/>
          <w:szCs w:val="21"/>
        </w:rPr>
        <w:t>School of Graduate and Professional Studies</w:t>
      </w:r>
      <w:r w:rsidRPr="00796536">
        <w:rPr>
          <w:rFonts w:cs="Times New Roman"/>
          <w:sz w:val="21"/>
          <w:szCs w:val="21"/>
        </w:rPr>
        <w:t xml:space="preserve"> to provide vision and leadership in developing, coordinating, and implementing</w:t>
      </w:r>
      <w:r w:rsidR="004A07A1" w:rsidRPr="00796536">
        <w:rPr>
          <w:rFonts w:cs="Times New Roman"/>
          <w:sz w:val="21"/>
          <w:szCs w:val="21"/>
        </w:rPr>
        <w:t xml:space="preserve"> </w:t>
      </w:r>
      <w:r w:rsidR="00E75043" w:rsidRPr="00796536">
        <w:rPr>
          <w:rFonts w:cs="Times New Roman"/>
          <w:sz w:val="21"/>
          <w:szCs w:val="21"/>
        </w:rPr>
        <w:t>programming</w:t>
      </w:r>
      <w:r w:rsidRPr="00796536">
        <w:rPr>
          <w:rFonts w:cs="Times New Roman"/>
          <w:sz w:val="21"/>
          <w:szCs w:val="21"/>
        </w:rPr>
        <w:t xml:space="preserve"> that demonstrably </w:t>
      </w:r>
      <w:r w:rsidR="00E75043" w:rsidRPr="00796536">
        <w:rPr>
          <w:rFonts w:cs="Times New Roman"/>
          <w:sz w:val="21"/>
          <w:szCs w:val="21"/>
        </w:rPr>
        <w:t>increases</w:t>
      </w:r>
      <w:r w:rsidRPr="00796536">
        <w:rPr>
          <w:rFonts w:cs="Times New Roman"/>
          <w:sz w:val="21"/>
          <w:szCs w:val="21"/>
        </w:rPr>
        <w:t xml:space="preserve"> student competence in written communication. The Director reports to the Associate Vice President for Academic Affairs. </w:t>
      </w:r>
    </w:p>
    <w:p w14:paraId="2C2EFE6B" w14:textId="77777777" w:rsidR="002005DD" w:rsidRPr="00796536" w:rsidRDefault="002005DD" w:rsidP="002A26E1">
      <w:pPr>
        <w:widowControl w:val="0"/>
        <w:autoSpaceDE w:val="0"/>
        <w:autoSpaceDN w:val="0"/>
        <w:adjustRightInd w:val="0"/>
        <w:rPr>
          <w:rFonts w:cs="Times New Roman"/>
          <w:b/>
          <w:sz w:val="21"/>
          <w:szCs w:val="21"/>
        </w:rPr>
      </w:pPr>
    </w:p>
    <w:p w14:paraId="4783F03A" w14:textId="67269ECD" w:rsidR="002A26E1" w:rsidRPr="00796536" w:rsidRDefault="006E46A1" w:rsidP="006E46A1">
      <w:pPr>
        <w:rPr>
          <w:rFonts w:cs="Times New Roman"/>
          <w:b/>
          <w:sz w:val="21"/>
          <w:szCs w:val="21"/>
          <w:u w:val="single"/>
        </w:rPr>
      </w:pPr>
      <w:r w:rsidRPr="00796536">
        <w:rPr>
          <w:rFonts w:cs="Times New Roman"/>
          <w:b/>
          <w:sz w:val="21"/>
          <w:szCs w:val="21"/>
          <w:u w:val="single"/>
        </w:rPr>
        <w:t>Specific responsibilities include, but are not limited to the following:</w:t>
      </w:r>
    </w:p>
    <w:p w14:paraId="40DC4A1F" w14:textId="22BEF841" w:rsidR="002A26E1" w:rsidRPr="00796536" w:rsidRDefault="0086052F" w:rsidP="006E46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Provide</w:t>
      </w:r>
      <w:r w:rsidR="002A26E1" w:rsidRPr="00796536">
        <w:rPr>
          <w:rFonts w:cs="Times New Roman"/>
          <w:sz w:val="21"/>
          <w:szCs w:val="21"/>
        </w:rPr>
        <w:t xml:space="preserve"> overall administrative leadership for and oversight of the</w:t>
      </w:r>
      <w:r w:rsidR="00404BCC" w:rsidRPr="00796536">
        <w:rPr>
          <w:rFonts w:cs="Times New Roman"/>
          <w:sz w:val="21"/>
          <w:szCs w:val="21"/>
        </w:rPr>
        <w:t xml:space="preserve"> Writing Center</w:t>
      </w:r>
      <w:r w:rsidR="00591AD2">
        <w:rPr>
          <w:rFonts w:cs="Times New Roman"/>
          <w:sz w:val="21"/>
          <w:szCs w:val="21"/>
        </w:rPr>
        <w:t xml:space="preserve"> and its budget</w:t>
      </w:r>
    </w:p>
    <w:p w14:paraId="247D1677" w14:textId="316D3754" w:rsidR="00404BCC" w:rsidRPr="00796536" w:rsidRDefault="00404BCC" w:rsidP="00404BC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Work collaboratively with faculty, administrators, and staff across campus to communicate the </w:t>
      </w:r>
      <w:r w:rsidR="009046CE" w:rsidRPr="00796536">
        <w:rPr>
          <w:rFonts w:cs="Times New Roman"/>
          <w:sz w:val="21"/>
          <w:szCs w:val="21"/>
        </w:rPr>
        <w:t xml:space="preserve">virtual </w:t>
      </w:r>
      <w:r w:rsidRPr="00796536">
        <w:rPr>
          <w:rFonts w:cs="Times New Roman"/>
          <w:sz w:val="21"/>
          <w:szCs w:val="21"/>
        </w:rPr>
        <w:t>Writing Center’s philosophies and implement its policies and procedures</w:t>
      </w:r>
    </w:p>
    <w:p w14:paraId="3E0D3146" w14:textId="3BA76B6A" w:rsidR="00683CDA" w:rsidRPr="00796536" w:rsidRDefault="00404BCC" w:rsidP="00683CDA">
      <w:pPr>
        <w:numPr>
          <w:ilvl w:val="0"/>
          <w:numId w:val="4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Work collaboratively with the Academic Success Center, First-Year Composition program, Liberal Education Program, university access initiatives and programs</w:t>
      </w:r>
      <w:r w:rsidR="00F511F3" w:rsidRPr="00796536">
        <w:rPr>
          <w:rFonts w:cs="Times New Roman"/>
          <w:sz w:val="21"/>
          <w:szCs w:val="21"/>
        </w:rPr>
        <w:t>, the School</w:t>
      </w:r>
      <w:r w:rsidR="009046CE" w:rsidRPr="00796536">
        <w:rPr>
          <w:rFonts w:cs="Times New Roman"/>
          <w:sz w:val="21"/>
          <w:szCs w:val="21"/>
        </w:rPr>
        <w:t xml:space="preserve"> of Graduate and Professional Studies</w:t>
      </w:r>
      <w:r w:rsidR="00683CDA" w:rsidRPr="00796536">
        <w:rPr>
          <w:rFonts w:cs="Times New Roman"/>
          <w:sz w:val="21"/>
          <w:szCs w:val="21"/>
        </w:rPr>
        <w:t xml:space="preserve">, </w:t>
      </w:r>
      <w:r w:rsidRPr="00796536">
        <w:rPr>
          <w:rFonts w:cs="Times New Roman"/>
          <w:sz w:val="21"/>
          <w:szCs w:val="21"/>
        </w:rPr>
        <w:t xml:space="preserve">and related units to support and assess </w:t>
      </w:r>
      <w:r w:rsidR="009046CE" w:rsidRPr="00796536">
        <w:rPr>
          <w:rFonts w:cs="Times New Roman"/>
          <w:sz w:val="21"/>
          <w:szCs w:val="21"/>
        </w:rPr>
        <w:t xml:space="preserve">undergraduate and graduate </w:t>
      </w:r>
      <w:r w:rsidRPr="00796536">
        <w:rPr>
          <w:rFonts w:cs="Times New Roman"/>
          <w:sz w:val="21"/>
          <w:szCs w:val="21"/>
        </w:rPr>
        <w:t>student writing</w:t>
      </w:r>
    </w:p>
    <w:p w14:paraId="1400F318" w14:textId="4D92FA1F" w:rsidR="00936D8B" w:rsidRPr="00796536" w:rsidRDefault="00936D8B" w:rsidP="001A73B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Work col</w:t>
      </w:r>
      <w:r w:rsidR="001A73BE" w:rsidRPr="00796536">
        <w:rPr>
          <w:rFonts w:cs="Times New Roman"/>
          <w:sz w:val="21"/>
          <w:szCs w:val="21"/>
        </w:rPr>
        <w:t>laboratively with departments, school d</w:t>
      </w:r>
      <w:r w:rsidRPr="00796536">
        <w:rPr>
          <w:rFonts w:cs="Times New Roman"/>
          <w:sz w:val="21"/>
          <w:szCs w:val="21"/>
        </w:rPr>
        <w:t xml:space="preserve">eans, and the Office of Faculty development to </w:t>
      </w:r>
      <w:r w:rsidR="001A73BE" w:rsidRPr="00796536">
        <w:rPr>
          <w:rFonts w:cs="Times New Roman"/>
          <w:sz w:val="21"/>
          <w:szCs w:val="21"/>
        </w:rPr>
        <w:t xml:space="preserve">provide disciplinary-specific writing pedagogy </w:t>
      </w:r>
      <w:r w:rsidR="00EA7988" w:rsidRPr="00796536">
        <w:rPr>
          <w:rFonts w:cs="Times New Roman"/>
          <w:sz w:val="21"/>
          <w:szCs w:val="21"/>
        </w:rPr>
        <w:t>consultations</w:t>
      </w:r>
      <w:r w:rsidR="001A73BE" w:rsidRPr="00796536">
        <w:rPr>
          <w:rFonts w:cs="Times New Roman"/>
          <w:sz w:val="21"/>
          <w:szCs w:val="21"/>
        </w:rPr>
        <w:t xml:space="preserve"> for faculty </w:t>
      </w:r>
    </w:p>
    <w:p w14:paraId="64700AE9" w14:textId="6CFAE58C" w:rsidR="00F511F3" w:rsidRPr="00796536" w:rsidRDefault="00EA7988" w:rsidP="00F511F3">
      <w:pPr>
        <w:numPr>
          <w:ilvl w:val="0"/>
          <w:numId w:val="4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In collaboration with the Academic Success Center, r</w:t>
      </w:r>
      <w:r w:rsidR="00F511F3" w:rsidRPr="00796536">
        <w:rPr>
          <w:rFonts w:cs="Times New Roman"/>
          <w:sz w:val="21"/>
          <w:szCs w:val="21"/>
        </w:rPr>
        <w:t xml:space="preserve">ecruit, train, and assess tutors who </w:t>
      </w:r>
      <w:r w:rsidR="003E20A7" w:rsidRPr="00796536">
        <w:rPr>
          <w:rFonts w:cs="Times New Roman"/>
          <w:sz w:val="21"/>
          <w:szCs w:val="21"/>
        </w:rPr>
        <w:t>can</w:t>
      </w:r>
      <w:r w:rsidR="00F511F3" w:rsidRPr="00796536">
        <w:rPr>
          <w:rFonts w:cs="Times New Roman"/>
          <w:sz w:val="21"/>
          <w:szCs w:val="21"/>
        </w:rPr>
        <w:t xml:space="preserve"> support student achievement in first-year composition courses and writing intensive courses in the disciplines</w:t>
      </w:r>
    </w:p>
    <w:p w14:paraId="13469AB3" w14:textId="77777777" w:rsidR="00591AD2" w:rsidRPr="00796536" w:rsidRDefault="00591AD2" w:rsidP="00591AD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Process and maintain records of student W-waiver applications and decisions</w:t>
      </w:r>
    </w:p>
    <w:p w14:paraId="7F072FCF" w14:textId="77777777" w:rsidR="00F511F3" w:rsidRPr="00796536" w:rsidRDefault="00F511F3" w:rsidP="00F511F3">
      <w:pPr>
        <w:numPr>
          <w:ilvl w:val="0"/>
          <w:numId w:val="4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Provide guidance to faculty and departments in development of new and existing W courses</w:t>
      </w:r>
    </w:p>
    <w:p w14:paraId="7C1CE44E" w14:textId="56D6C154" w:rsidR="00F511F3" w:rsidRPr="00796536" w:rsidRDefault="00F511F3" w:rsidP="00F511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Work collaboratively with members of the WAC Committee to review and modify WAC program curriculum</w:t>
      </w:r>
      <w:r w:rsidR="00EA7988" w:rsidRPr="00796536">
        <w:rPr>
          <w:rFonts w:cs="Times New Roman"/>
          <w:sz w:val="21"/>
          <w:szCs w:val="21"/>
        </w:rPr>
        <w:t>, assessment,</w:t>
      </w:r>
      <w:r w:rsidRPr="00796536">
        <w:rPr>
          <w:rFonts w:cs="Times New Roman"/>
          <w:sz w:val="21"/>
          <w:szCs w:val="21"/>
        </w:rPr>
        <w:t xml:space="preserve"> and procedures</w:t>
      </w:r>
    </w:p>
    <w:p w14:paraId="7FA61FDC" w14:textId="232125B2" w:rsidR="00F511F3" w:rsidRPr="00796536" w:rsidRDefault="00F511F3" w:rsidP="00F511F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Implement WAC program policies and procedures developed by the WAC Committee</w:t>
      </w:r>
    </w:p>
    <w:p w14:paraId="1CF37A50" w14:textId="47D98B63" w:rsidR="00683CDA" w:rsidRPr="00796536" w:rsidRDefault="00683CDA" w:rsidP="006E46A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Address student and faculty questions about WAC program policies and procedures</w:t>
      </w:r>
    </w:p>
    <w:p w14:paraId="3B08DF6E" w14:textId="5E705B92" w:rsidR="00796536" w:rsidRPr="00796536" w:rsidRDefault="00796536" w:rsidP="0079653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Maintain an active and up-to-date Writing Center website</w:t>
      </w:r>
    </w:p>
    <w:p w14:paraId="1E3ABFC4" w14:textId="1BA29923" w:rsidR="002A26E1" w:rsidRPr="00796536" w:rsidRDefault="00683CDA" w:rsidP="002A26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Communicate regularly with relevant bodies (e.g., UCF, Graduate Council)</w:t>
      </w:r>
    </w:p>
    <w:p w14:paraId="661D4290" w14:textId="5E688C38" w:rsidR="00F511F3" w:rsidRPr="00796536" w:rsidRDefault="00F511F3" w:rsidP="00F511F3">
      <w:pPr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Serve on relevant committees (e.g., Writing Across the Curriculum Committee</w:t>
      </w:r>
      <w:r w:rsidR="00683CDA" w:rsidRPr="00796536">
        <w:rPr>
          <w:rFonts w:cs="Times New Roman"/>
          <w:sz w:val="21"/>
          <w:szCs w:val="21"/>
        </w:rPr>
        <w:t>)</w:t>
      </w:r>
    </w:p>
    <w:p w14:paraId="6E3516DD" w14:textId="26072BA6" w:rsidR="002A26E1" w:rsidRPr="00796536" w:rsidRDefault="0086052F" w:rsidP="002A26E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Develop and conduct </w:t>
      </w:r>
      <w:r w:rsidR="002A26E1" w:rsidRPr="00796536">
        <w:rPr>
          <w:rFonts w:cs="Times New Roman"/>
          <w:sz w:val="21"/>
          <w:szCs w:val="21"/>
        </w:rPr>
        <w:t xml:space="preserve">program </w:t>
      </w:r>
      <w:r w:rsidR="001A73BE" w:rsidRPr="00796536">
        <w:rPr>
          <w:rFonts w:cs="Times New Roman"/>
          <w:sz w:val="21"/>
          <w:szCs w:val="21"/>
        </w:rPr>
        <w:t>review and outcome</w:t>
      </w:r>
      <w:r w:rsidR="009046CE" w:rsidRPr="00796536">
        <w:rPr>
          <w:rFonts w:cs="Times New Roman"/>
          <w:sz w:val="21"/>
          <w:szCs w:val="21"/>
        </w:rPr>
        <w:t>s</w:t>
      </w:r>
      <w:r w:rsidR="001A73BE" w:rsidRPr="00796536">
        <w:rPr>
          <w:rFonts w:cs="Times New Roman"/>
          <w:sz w:val="21"/>
          <w:szCs w:val="21"/>
        </w:rPr>
        <w:t xml:space="preserve"> assessment</w:t>
      </w:r>
    </w:p>
    <w:p w14:paraId="6EE913A4" w14:textId="77777777" w:rsidR="006E46A1" w:rsidRPr="00796536" w:rsidRDefault="006E46A1" w:rsidP="004851E2">
      <w:pPr>
        <w:rPr>
          <w:rFonts w:cs="Times New Roman"/>
          <w:sz w:val="21"/>
          <w:szCs w:val="21"/>
        </w:rPr>
      </w:pPr>
    </w:p>
    <w:p w14:paraId="7EA37934" w14:textId="77777777" w:rsidR="006E46A1" w:rsidRPr="00796536" w:rsidRDefault="006E46A1" w:rsidP="006E46A1">
      <w:pPr>
        <w:rPr>
          <w:rFonts w:cs="Times New Roman"/>
          <w:b/>
          <w:bCs/>
          <w:sz w:val="21"/>
          <w:szCs w:val="21"/>
          <w:u w:val="single"/>
        </w:rPr>
      </w:pPr>
      <w:r w:rsidRPr="00796536">
        <w:rPr>
          <w:rFonts w:cs="Times New Roman"/>
          <w:b/>
          <w:bCs/>
          <w:sz w:val="21"/>
          <w:szCs w:val="21"/>
          <w:u w:val="single"/>
        </w:rPr>
        <w:t>Persons seeking this position must have the following qualifications:</w:t>
      </w:r>
    </w:p>
    <w:p w14:paraId="74F67DC0" w14:textId="77777777" w:rsidR="0007421D" w:rsidRPr="00796536" w:rsidRDefault="0007421D" w:rsidP="0007421D">
      <w:pPr>
        <w:numPr>
          <w:ilvl w:val="0"/>
          <w:numId w:val="8"/>
        </w:numPr>
        <w:ind w:right="-36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Full-time tenured faculty member</w:t>
      </w:r>
    </w:p>
    <w:p w14:paraId="6D4CAC04" w14:textId="77777777" w:rsidR="006E46A1" w:rsidRPr="00796536" w:rsidRDefault="006E46A1" w:rsidP="006E46A1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Demonstrated administrative experience</w:t>
      </w:r>
    </w:p>
    <w:p w14:paraId="30DF63AD" w14:textId="1874AC4B" w:rsidR="006E46A1" w:rsidRPr="00796536" w:rsidRDefault="006E46A1" w:rsidP="006E46A1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Ability to work with students and faculty in all disciplines</w:t>
      </w:r>
      <w:r w:rsidR="009046CE" w:rsidRPr="00796536">
        <w:rPr>
          <w:rFonts w:cs="Times New Roman"/>
          <w:sz w:val="21"/>
          <w:szCs w:val="21"/>
        </w:rPr>
        <w:t xml:space="preserve"> and at all levels</w:t>
      </w:r>
    </w:p>
    <w:p w14:paraId="391C2C0C" w14:textId="01FAF8A2" w:rsidR="006E46A1" w:rsidRPr="00796536" w:rsidRDefault="006E46A1" w:rsidP="006E46A1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Demonstrated </w:t>
      </w:r>
      <w:r w:rsidR="00CF6CFD" w:rsidRPr="00796536">
        <w:rPr>
          <w:rFonts w:cs="Times New Roman"/>
          <w:sz w:val="21"/>
          <w:szCs w:val="21"/>
        </w:rPr>
        <w:t xml:space="preserve">history of </w:t>
      </w:r>
      <w:r w:rsidRPr="00796536">
        <w:rPr>
          <w:rFonts w:cs="Times New Roman"/>
          <w:sz w:val="21"/>
          <w:szCs w:val="21"/>
        </w:rPr>
        <w:t>ability to work collaboratively and harmoniously in a collegial environment with faculty, staff, and students with diverse backgrounds and varied roles, and with internal and external groups</w:t>
      </w:r>
    </w:p>
    <w:p w14:paraId="14FE40AF" w14:textId="17DF8696" w:rsidR="006E46A1" w:rsidRPr="00796536" w:rsidRDefault="006E46A1" w:rsidP="006E46A1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Excellent communication (oral and</w:t>
      </w:r>
      <w:r w:rsidR="00EB5D68" w:rsidRPr="00796536">
        <w:rPr>
          <w:rFonts w:cs="Times New Roman"/>
          <w:sz w:val="21"/>
          <w:szCs w:val="21"/>
        </w:rPr>
        <w:t xml:space="preserve"> written</w:t>
      </w:r>
      <w:r w:rsidRPr="00796536">
        <w:rPr>
          <w:rFonts w:cs="Times New Roman"/>
          <w:sz w:val="21"/>
          <w:szCs w:val="21"/>
        </w:rPr>
        <w:t>) and organizational skills</w:t>
      </w:r>
    </w:p>
    <w:p w14:paraId="790430CB" w14:textId="7BB21882" w:rsidR="006E46A1" w:rsidRPr="00796536" w:rsidRDefault="006E46A1" w:rsidP="006E46A1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Willing and able to manage ambiguity</w:t>
      </w:r>
    </w:p>
    <w:p w14:paraId="7A633CB7" w14:textId="53E75B9A" w:rsidR="00EA7988" w:rsidRPr="00796536" w:rsidRDefault="00EA7988">
      <w:pPr>
        <w:numPr>
          <w:ilvl w:val="0"/>
          <w:numId w:val="8"/>
        </w:num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Experience in assessment </w:t>
      </w:r>
    </w:p>
    <w:p w14:paraId="30D0D6EE" w14:textId="77777777" w:rsidR="006E46A1" w:rsidRPr="00796536" w:rsidRDefault="006E46A1" w:rsidP="004851E2">
      <w:pPr>
        <w:rPr>
          <w:rFonts w:cs="Times New Roman"/>
          <w:sz w:val="21"/>
          <w:szCs w:val="21"/>
        </w:rPr>
      </w:pPr>
    </w:p>
    <w:p w14:paraId="55BEA8A0" w14:textId="6A683F87" w:rsidR="006E46A1" w:rsidRPr="00796536" w:rsidRDefault="006E46A1" w:rsidP="003F5A02">
      <w:pPr>
        <w:keepNext/>
        <w:rPr>
          <w:rFonts w:cs="Times New Roman"/>
          <w:b/>
          <w:bCs/>
          <w:sz w:val="21"/>
          <w:szCs w:val="21"/>
          <w:u w:val="single"/>
        </w:rPr>
      </w:pPr>
      <w:r w:rsidRPr="00796536">
        <w:rPr>
          <w:rFonts w:cs="Times New Roman"/>
          <w:b/>
          <w:bCs/>
          <w:sz w:val="21"/>
          <w:szCs w:val="21"/>
          <w:u w:val="single"/>
        </w:rPr>
        <w:t>Preference will be given to those applicants with the following:</w:t>
      </w:r>
    </w:p>
    <w:p w14:paraId="28DC7E7A" w14:textId="77777777" w:rsidR="006E46A1" w:rsidRPr="00796536" w:rsidRDefault="006E46A1" w:rsidP="006E46A1">
      <w:pPr>
        <w:numPr>
          <w:ilvl w:val="0"/>
          <w:numId w:val="9"/>
        </w:numPr>
        <w:spacing w:line="276" w:lineRule="auto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Demonstrated ability to innovate and provide creative leadership</w:t>
      </w:r>
    </w:p>
    <w:p w14:paraId="62007451" w14:textId="526A41F7" w:rsidR="00683CDA" w:rsidRPr="00796536" w:rsidRDefault="00683CDA" w:rsidP="006E46A1">
      <w:pPr>
        <w:numPr>
          <w:ilvl w:val="0"/>
          <w:numId w:val="9"/>
        </w:numPr>
        <w:spacing w:line="276" w:lineRule="auto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Demonstrated ability to </w:t>
      </w:r>
      <w:r w:rsidR="00CF6CFD" w:rsidRPr="00796536">
        <w:rPr>
          <w:rFonts w:cs="Times New Roman"/>
          <w:sz w:val="21"/>
          <w:szCs w:val="21"/>
        </w:rPr>
        <w:t xml:space="preserve">develop expertise </w:t>
      </w:r>
      <w:r w:rsidR="00015A20" w:rsidRPr="00796536">
        <w:rPr>
          <w:rFonts w:cs="Times New Roman"/>
          <w:sz w:val="21"/>
          <w:szCs w:val="21"/>
        </w:rPr>
        <w:t>outside of one’s primary academic field</w:t>
      </w:r>
    </w:p>
    <w:p w14:paraId="22734E39" w14:textId="6C86DB73" w:rsidR="00015A20" w:rsidRPr="00796536" w:rsidRDefault="00015A20" w:rsidP="00015A20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>Ability to contribute to research and publication efforts on best practices in teaching writing</w:t>
      </w:r>
    </w:p>
    <w:p w14:paraId="27755D2B" w14:textId="77777777" w:rsidR="00786533" w:rsidRDefault="00786533" w:rsidP="006E46A1">
      <w:pPr>
        <w:rPr>
          <w:rFonts w:cs="Times New Roman"/>
          <w:b/>
          <w:sz w:val="21"/>
          <w:szCs w:val="21"/>
          <w:u w:val="single"/>
        </w:rPr>
      </w:pPr>
    </w:p>
    <w:p w14:paraId="26BBA497" w14:textId="58D2BBA4" w:rsidR="006E46A1" w:rsidRPr="00796536" w:rsidRDefault="006E46A1" w:rsidP="00786533">
      <w:pPr>
        <w:keepNext/>
        <w:rPr>
          <w:rFonts w:cs="Times New Roman"/>
          <w:b/>
          <w:sz w:val="21"/>
          <w:szCs w:val="21"/>
          <w:u w:val="single"/>
        </w:rPr>
      </w:pPr>
      <w:r w:rsidRPr="00796536">
        <w:rPr>
          <w:rFonts w:cs="Times New Roman"/>
          <w:b/>
          <w:sz w:val="21"/>
          <w:szCs w:val="21"/>
          <w:u w:val="single"/>
        </w:rPr>
        <w:lastRenderedPageBreak/>
        <w:t>Application and Selection Process:</w:t>
      </w:r>
    </w:p>
    <w:p w14:paraId="3A8420AA" w14:textId="0A328F72" w:rsidR="00557798" w:rsidRPr="00796536" w:rsidRDefault="006E46A1" w:rsidP="00557798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796536">
        <w:rPr>
          <w:rFonts w:ascii="Times New Roman" w:hAnsi="Times New Roman" w:cs="Times New Roman"/>
          <w:sz w:val="21"/>
          <w:szCs w:val="21"/>
        </w:rPr>
        <w:t> </w:t>
      </w:r>
      <w:r w:rsidRPr="00796536">
        <w:rPr>
          <w:rFonts w:ascii="Times New Roman" w:hAnsi="Times New Roman" w:cs="Times New Roman"/>
          <w:sz w:val="21"/>
          <w:szCs w:val="21"/>
        </w:rPr>
        <w:br/>
      </w:r>
      <w:r w:rsidR="00557798" w:rsidRPr="00796536">
        <w:rPr>
          <w:rFonts w:ascii="Times New Roman" w:hAnsi="Times New Roman" w:cs="Times New Roman"/>
          <w:kern w:val="24"/>
          <w:sz w:val="21"/>
          <w:szCs w:val="21"/>
        </w:rPr>
        <w:t xml:space="preserve">Persons interested in seeking the position should apply using the </w:t>
      </w:r>
      <w:hyperlink r:id="rId8" w:history="1">
        <w:r w:rsidR="00557798" w:rsidRPr="00796536">
          <w:rPr>
            <w:rStyle w:val="Hyperlink"/>
            <w:rFonts w:ascii="Times New Roman" w:hAnsi="Times New Roman" w:cs="Times New Roman"/>
            <w:kern w:val="24"/>
            <w:sz w:val="21"/>
            <w:szCs w:val="21"/>
          </w:rPr>
          <w:t>online application</w:t>
        </w:r>
      </w:hyperlink>
      <w:r w:rsidR="00557798" w:rsidRPr="00796536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 between Jan. </w:t>
      </w:r>
      <w:r w:rsidR="00786533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20</w:t>
      </w:r>
      <w:r w:rsidR="00557798" w:rsidRPr="00796536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-</w:t>
      </w:r>
      <w:r w:rsidR="00786533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Feb. </w:t>
      </w:r>
      <w:r w:rsidR="00557798" w:rsidRPr="00796536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3</w:t>
      </w:r>
      <w:r w:rsidR="00557798" w:rsidRPr="00796536">
        <w:rPr>
          <w:rFonts w:ascii="Times New Roman" w:hAnsi="Times New Roman" w:cs="Times New Roman"/>
          <w:kern w:val="24"/>
          <w:sz w:val="21"/>
          <w:szCs w:val="21"/>
        </w:rPr>
        <w:t>, 2023.</w:t>
      </w:r>
    </w:p>
    <w:p w14:paraId="79E5FB89" w14:textId="77777777" w:rsidR="00557798" w:rsidRPr="00796536" w:rsidRDefault="00557798" w:rsidP="00557798">
      <w:pPr>
        <w:pStyle w:val="BodyText"/>
        <w:rPr>
          <w:rFonts w:ascii="Times New Roman" w:hAnsi="Times New Roman" w:cs="Times New Roman"/>
          <w:kern w:val="24"/>
          <w:sz w:val="21"/>
          <w:szCs w:val="21"/>
        </w:rPr>
      </w:pPr>
    </w:p>
    <w:p w14:paraId="06EFB88D" w14:textId="77777777" w:rsidR="00557798" w:rsidRPr="00796536" w:rsidRDefault="00557798" w:rsidP="00557798">
      <w:pPr>
        <w:pStyle w:val="BodyText"/>
        <w:ind w:left="0"/>
        <w:rPr>
          <w:rFonts w:ascii="Times New Roman" w:hAnsi="Times New Roman" w:cs="Times New Roman"/>
          <w:kern w:val="24"/>
          <w:sz w:val="21"/>
          <w:szCs w:val="21"/>
        </w:rPr>
      </w:pPr>
      <w:r w:rsidRPr="00796536">
        <w:rPr>
          <w:rFonts w:ascii="Times New Roman" w:hAnsi="Times New Roman" w:cs="Times New Roman"/>
          <w:kern w:val="24"/>
          <w:sz w:val="21"/>
          <w:szCs w:val="21"/>
        </w:rPr>
        <w:t xml:space="preserve">The Associate Vice President for Academic Affairs will review the materials of all applicants and will interview selected finalists from among the applicants for the position. The </w:t>
      </w:r>
      <w:proofErr w:type="gramStart"/>
      <w:r w:rsidRPr="00796536">
        <w:rPr>
          <w:rFonts w:ascii="Times New Roman" w:hAnsi="Times New Roman" w:cs="Times New Roman"/>
          <w:kern w:val="24"/>
          <w:sz w:val="21"/>
          <w:szCs w:val="21"/>
        </w:rPr>
        <w:t>Provost</w:t>
      </w:r>
      <w:proofErr w:type="gramEnd"/>
      <w:r w:rsidRPr="00796536">
        <w:rPr>
          <w:rFonts w:ascii="Times New Roman" w:hAnsi="Times New Roman" w:cs="Times New Roman"/>
          <w:kern w:val="24"/>
          <w:sz w:val="21"/>
          <w:szCs w:val="21"/>
        </w:rPr>
        <w:t xml:space="preserve"> will announce the choice for the position after the successful applicant notifies the AVP AA and the Provost of their acceptance of the position.</w:t>
      </w:r>
    </w:p>
    <w:p w14:paraId="044485BE" w14:textId="6AD15082" w:rsidR="006E46A1" w:rsidRPr="00796536" w:rsidRDefault="006E46A1" w:rsidP="006E46A1">
      <w:pPr>
        <w:rPr>
          <w:rFonts w:cs="Times New Roman"/>
          <w:sz w:val="21"/>
          <w:szCs w:val="21"/>
        </w:rPr>
      </w:pPr>
    </w:p>
    <w:p w14:paraId="53CB7E66" w14:textId="77777777" w:rsidR="006E46A1" w:rsidRPr="00796536" w:rsidRDefault="006E46A1" w:rsidP="006E46A1">
      <w:pPr>
        <w:rPr>
          <w:rFonts w:cs="Times New Roman"/>
          <w:b/>
          <w:bCs/>
          <w:sz w:val="21"/>
          <w:szCs w:val="21"/>
          <w:u w:val="single"/>
        </w:rPr>
      </w:pPr>
      <w:r w:rsidRPr="00796536">
        <w:rPr>
          <w:rFonts w:cs="Times New Roman"/>
          <w:b/>
          <w:bCs/>
          <w:sz w:val="21"/>
          <w:szCs w:val="21"/>
          <w:u w:val="single"/>
        </w:rPr>
        <w:t>Reassigned Time, Effective Date, and Term of Appointment:</w:t>
      </w:r>
    </w:p>
    <w:p w14:paraId="40BCE79F" w14:textId="74179AB7" w:rsidR="006E46A1" w:rsidRPr="00796536" w:rsidRDefault="006E46A1" w:rsidP="006E46A1">
      <w:pPr>
        <w:rPr>
          <w:rFonts w:cs="Times New Roman"/>
          <w:sz w:val="21"/>
          <w:szCs w:val="21"/>
        </w:rPr>
      </w:pPr>
      <w:r w:rsidRPr="00796536">
        <w:rPr>
          <w:rFonts w:cs="Times New Roman"/>
          <w:sz w:val="21"/>
          <w:szCs w:val="21"/>
        </w:rPr>
        <w:t xml:space="preserve">The Director will receive </w:t>
      </w:r>
      <w:r w:rsidR="003F5A02">
        <w:rPr>
          <w:rFonts w:cs="Times New Roman"/>
          <w:sz w:val="21"/>
          <w:szCs w:val="21"/>
        </w:rPr>
        <w:t>six</w:t>
      </w:r>
      <w:r w:rsidRPr="00796536">
        <w:rPr>
          <w:rFonts w:cs="Times New Roman"/>
          <w:sz w:val="21"/>
          <w:szCs w:val="21"/>
        </w:rPr>
        <w:t xml:space="preserve"> (</w:t>
      </w:r>
      <w:r w:rsidR="003F5A02">
        <w:rPr>
          <w:rFonts w:cs="Times New Roman"/>
          <w:sz w:val="21"/>
          <w:szCs w:val="21"/>
        </w:rPr>
        <w:t>6</w:t>
      </w:r>
      <w:r w:rsidRPr="00796536">
        <w:rPr>
          <w:rFonts w:cs="Times New Roman"/>
          <w:sz w:val="21"/>
          <w:szCs w:val="21"/>
        </w:rPr>
        <w:t>) hours of reassigned time during each of the fall and spring semesters.</w:t>
      </w:r>
    </w:p>
    <w:p w14:paraId="1DCC31E2" w14:textId="77777777" w:rsidR="006E46A1" w:rsidRPr="00796536" w:rsidRDefault="006E46A1" w:rsidP="006E46A1">
      <w:pPr>
        <w:rPr>
          <w:rFonts w:cs="Times New Roman"/>
          <w:sz w:val="21"/>
          <w:szCs w:val="21"/>
        </w:rPr>
      </w:pPr>
    </w:p>
    <w:p w14:paraId="2CF8E35E" w14:textId="4E956379" w:rsidR="00786533" w:rsidRPr="002C71E9" w:rsidRDefault="00786533" w:rsidP="00786533">
      <w:pPr>
        <w:pStyle w:val="BodyText"/>
        <w:ind w:left="0"/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</w:pP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This appointment will be effective </w:t>
      </w:r>
      <w:r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the first day of the fall term 2023</w:t>
      </w:r>
      <w:r w:rsidRPr="002C71E9"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 xml:space="preserve">. The term will be two (2) years from the date of appointment. The position will be re-advertised in the spring of the final year of the incumbent’s appointment. The incumbent </w:t>
      </w:r>
      <w:r>
        <w:rPr>
          <w:rFonts w:ascii="Times New Roman" w:hAnsi="Times New Roman" w:cs="Times New Roman"/>
          <w:color w:val="000000" w:themeColor="text1"/>
          <w:kern w:val="24"/>
          <w:sz w:val="21"/>
          <w:szCs w:val="21"/>
        </w:rPr>
        <w:t>may apply for a third and final term.</w:t>
      </w:r>
    </w:p>
    <w:p w14:paraId="63375EE5" w14:textId="77777777" w:rsidR="00786533" w:rsidRDefault="00786533" w:rsidP="00786533">
      <w:pPr>
        <w:rPr>
          <w:rFonts w:cs="Times New Roman"/>
          <w:color w:val="000000" w:themeColor="text1"/>
          <w:kern w:val="24"/>
          <w:sz w:val="21"/>
          <w:szCs w:val="21"/>
        </w:rPr>
      </w:pPr>
    </w:p>
    <w:p w14:paraId="5E40578C" w14:textId="77777777" w:rsidR="00786533" w:rsidRPr="009B624B" w:rsidRDefault="00786533" w:rsidP="00786533">
      <w:pPr>
        <w:rPr>
          <w:rFonts w:cs="Times New Roman"/>
          <w:color w:val="000000" w:themeColor="text1"/>
          <w:kern w:val="24"/>
          <w:sz w:val="18"/>
          <w:szCs w:val="18"/>
        </w:rPr>
      </w:pPr>
      <w:r w:rsidRPr="009B624B">
        <w:rPr>
          <w:rFonts w:cs="Times New Roman"/>
          <w:color w:val="000000" w:themeColor="text1"/>
          <w:kern w:val="24"/>
          <w:sz w:val="18"/>
          <w:szCs w:val="18"/>
        </w:rPr>
        <w:t>Revised January 20, 2023</w:t>
      </w:r>
    </w:p>
    <w:p w14:paraId="0EAAC298" w14:textId="656B8653" w:rsidR="00DD56D8" w:rsidRPr="00796536" w:rsidRDefault="00DD56D8" w:rsidP="002A26E1">
      <w:pPr>
        <w:rPr>
          <w:rFonts w:cs="Times New Roman"/>
          <w:sz w:val="21"/>
          <w:szCs w:val="21"/>
        </w:rPr>
      </w:pPr>
    </w:p>
    <w:sectPr w:rsidR="00DD56D8" w:rsidRPr="00796536" w:rsidSect="00CD0F4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F6A84"/>
    <w:multiLevelType w:val="hybridMultilevel"/>
    <w:tmpl w:val="218E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5BFD"/>
    <w:multiLevelType w:val="hybridMultilevel"/>
    <w:tmpl w:val="661A6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80DDE"/>
    <w:multiLevelType w:val="hybridMultilevel"/>
    <w:tmpl w:val="84262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E4E5C"/>
    <w:multiLevelType w:val="hybridMultilevel"/>
    <w:tmpl w:val="C164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B1A80"/>
    <w:multiLevelType w:val="hybridMultilevel"/>
    <w:tmpl w:val="C95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1B6A"/>
    <w:multiLevelType w:val="hybridMultilevel"/>
    <w:tmpl w:val="E0F0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1A32"/>
    <w:multiLevelType w:val="hybridMultilevel"/>
    <w:tmpl w:val="3FE0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92987"/>
    <w:multiLevelType w:val="hybridMultilevel"/>
    <w:tmpl w:val="CEC29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FD"/>
    <w:multiLevelType w:val="hybridMultilevel"/>
    <w:tmpl w:val="A946712E"/>
    <w:lvl w:ilvl="0" w:tplc="C9AE97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32605968">
    <w:abstractNumId w:val="0"/>
  </w:num>
  <w:num w:numId="2" w16cid:durableId="1359963714">
    <w:abstractNumId w:val="1"/>
  </w:num>
  <w:num w:numId="3" w16cid:durableId="1783189958">
    <w:abstractNumId w:val="6"/>
  </w:num>
  <w:num w:numId="4" w16cid:durableId="491986448">
    <w:abstractNumId w:val="7"/>
  </w:num>
  <w:num w:numId="5" w16cid:durableId="1899169986">
    <w:abstractNumId w:val="8"/>
  </w:num>
  <w:num w:numId="6" w16cid:durableId="519852896">
    <w:abstractNumId w:val="3"/>
  </w:num>
  <w:num w:numId="7" w16cid:durableId="1726681660">
    <w:abstractNumId w:val="2"/>
  </w:num>
  <w:num w:numId="8" w16cid:durableId="337587807">
    <w:abstractNumId w:val="9"/>
  </w:num>
  <w:num w:numId="9" w16cid:durableId="716205842">
    <w:abstractNumId w:val="4"/>
  </w:num>
  <w:num w:numId="10" w16cid:durableId="16469875">
    <w:abstractNumId w:val="5"/>
  </w:num>
  <w:num w:numId="11" w16cid:durableId="5410968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6E1"/>
    <w:rsid w:val="00015A20"/>
    <w:rsid w:val="00027A26"/>
    <w:rsid w:val="0007421D"/>
    <w:rsid w:val="000D0858"/>
    <w:rsid w:val="001A73BE"/>
    <w:rsid w:val="001B4799"/>
    <w:rsid w:val="001F6AC8"/>
    <w:rsid w:val="002005DD"/>
    <w:rsid w:val="00222056"/>
    <w:rsid w:val="002820FB"/>
    <w:rsid w:val="002A26E1"/>
    <w:rsid w:val="002F377E"/>
    <w:rsid w:val="002F4C2F"/>
    <w:rsid w:val="003E20A7"/>
    <w:rsid w:val="003F5A02"/>
    <w:rsid w:val="00404BCC"/>
    <w:rsid w:val="004851E2"/>
    <w:rsid w:val="004A07A1"/>
    <w:rsid w:val="00521E14"/>
    <w:rsid w:val="005242B6"/>
    <w:rsid w:val="00530A80"/>
    <w:rsid w:val="00557798"/>
    <w:rsid w:val="00591AD2"/>
    <w:rsid w:val="005B1858"/>
    <w:rsid w:val="005D3521"/>
    <w:rsid w:val="00605706"/>
    <w:rsid w:val="00606753"/>
    <w:rsid w:val="00683CDA"/>
    <w:rsid w:val="006D287A"/>
    <w:rsid w:val="006E45B0"/>
    <w:rsid w:val="006E46A1"/>
    <w:rsid w:val="007031D7"/>
    <w:rsid w:val="0075253A"/>
    <w:rsid w:val="0076366A"/>
    <w:rsid w:val="00786533"/>
    <w:rsid w:val="00796536"/>
    <w:rsid w:val="007B4275"/>
    <w:rsid w:val="007D7728"/>
    <w:rsid w:val="0086052F"/>
    <w:rsid w:val="009046CE"/>
    <w:rsid w:val="00936D8B"/>
    <w:rsid w:val="00942E1B"/>
    <w:rsid w:val="009F4C1D"/>
    <w:rsid w:val="00A43EE2"/>
    <w:rsid w:val="00C05D85"/>
    <w:rsid w:val="00C6708E"/>
    <w:rsid w:val="00CB17F1"/>
    <w:rsid w:val="00CD0F45"/>
    <w:rsid w:val="00CD506B"/>
    <w:rsid w:val="00CE000D"/>
    <w:rsid w:val="00CF6CFD"/>
    <w:rsid w:val="00DD4B33"/>
    <w:rsid w:val="00DD56D8"/>
    <w:rsid w:val="00E72E66"/>
    <w:rsid w:val="00E75043"/>
    <w:rsid w:val="00E87722"/>
    <w:rsid w:val="00EA7988"/>
    <w:rsid w:val="00EB1434"/>
    <w:rsid w:val="00EB5D68"/>
    <w:rsid w:val="00EC561B"/>
    <w:rsid w:val="00F015F6"/>
    <w:rsid w:val="00F511F3"/>
    <w:rsid w:val="00FD06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5A07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1E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1E2"/>
    <w:pPr>
      <w:ind w:left="720"/>
      <w:contextualSpacing/>
    </w:pPr>
  </w:style>
  <w:style w:type="character" w:styleId="Hyperlink">
    <w:name w:val="Hyperlink"/>
    <w:unhideWhenUsed/>
    <w:rsid w:val="006E46A1"/>
    <w:rPr>
      <w:color w:val="0000FF"/>
      <w:u w:val="single"/>
    </w:rPr>
  </w:style>
  <w:style w:type="paragraph" w:styleId="Revision">
    <w:name w:val="Revision"/>
    <w:hidden/>
    <w:uiPriority w:val="99"/>
    <w:semiHidden/>
    <w:rsid w:val="003E20A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57798"/>
    <w:pPr>
      <w:widowControl w:val="0"/>
      <w:autoSpaceDE w:val="0"/>
      <w:autoSpaceDN w:val="0"/>
      <w:ind w:left="820"/>
    </w:pPr>
    <w:rPr>
      <w:rFonts w:ascii="Arial Narrow" w:eastAsia="Arial Narrow" w:hAnsi="Arial Narrow" w:cs="Arial Narrow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7798"/>
    <w:rPr>
      <w:rFonts w:ascii="Arial Narrow" w:eastAsia="Arial Narrow" w:hAnsi="Arial Narrow" w:cs="Arial Narro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M8UnWgNMK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45593F6B5164C81C013D8198782E3" ma:contentTypeVersion="12" ma:contentTypeDescription="Create a new document." ma:contentTypeScope="" ma:versionID="d75dfba8050acd02a65098d209e4c196">
  <xsd:schema xmlns:xsd="http://www.w3.org/2001/XMLSchema" xmlns:xs="http://www.w3.org/2001/XMLSchema" xmlns:p="http://schemas.microsoft.com/office/2006/metadata/properties" xmlns:ns2="61f4efbf-5693-439a-8e06-f85a0fd50fbf" xmlns:ns3="bfb23a57-3300-4c83-891d-9ccdced5e927" targetNamespace="http://schemas.microsoft.com/office/2006/metadata/properties" ma:root="true" ma:fieldsID="81aa11514461868933e239e1330fb800" ns2:_="" ns3:_="">
    <xsd:import namespace="61f4efbf-5693-439a-8e06-f85a0fd50fbf"/>
    <xsd:import namespace="bfb23a57-3300-4c83-891d-9ccdced5e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efbf-5693-439a-8e06-f85a0fd50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23a57-3300-4c83-891d-9ccdced5e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13647-5F5A-4BEF-A403-C0608A7B23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781CC-0306-4BE1-9F54-76EE49FA2E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4DB28A-B31F-41DA-AEB0-E97C5525B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4efbf-5693-439a-8e06-f85a0fd50fbf"/>
    <ds:schemaRef ds:uri="bfb23a57-3300-4c83-891d-9ccdced5e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Carroll</dc:creator>
  <cp:keywords/>
  <dc:description/>
  <cp:lastModifiedBy>Milburn, Trudy A.</cp:lastModifiedBy>
  <cp:revision>2</cp:revision>
  <cp:lastPrinted>2018-03-02T14:03:00Z</cp:lastPrinted>
  <dcterms:created xsi:type="dcterms:W3CDTF">2023-01-20T17:52:00Z</dcterms:created>
  <dcterms:modified xsi:type="dcterms:W3CDTF">2023-01-20T17:52:00Z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0x0101006D745593F6B5164C81C013D8198782E3</vt:lpwstr>
  </property>
  <property fmtid="{D5CDD505-2E9C-101B-9397-08002B2CF9AE}" pid="3" name="Order">
    <vt:r8>442800</vt:r8>
  </property>
</Properties>
</file>