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FB698" w14:textId="77777777" w:rsidR="000A28AF" w:rsidRPr="00096F4D" w:rsidRDefault="000A28AF" w:rsidP="000A28AF">
      <w:pPr>
        <w:rPr>
          <w:sz w:val="22"/>
        </w:rPr>
      </w:pPr>
      <w:r w:rsidRPr="00096F4D">
        <w:rPr>
          <w:sz w:val="22"/>
        </w:rPr>
        <w:t xml:space="preserve">Listed below are several types of active studying strategies. Active studying will help you store the information in your long-term memory. </w:t>
      </w:r>
      <w:r w:rsidRPr="00096F4D">
        <w:rPr>
          <w:rFonts w:cs="Helvetica"/>
          <w:color w:val="000000"/>
          <w:sz w:val="22"/>
        </w:rPr>
        <w:t xml:space="preserve">Since exams generally cover a lot of different content, it’s important to use more than one study strategy to get a hold of it all. </w:t>
      </w:r>
      <w:r w:rsidRPr="00096F4D">
        <w:rPr>
          <w:sz w:val="22"/>
        </w:rPr>
        <w:t xml:space="preserve">You should use AT LEAST two different active studying strategies to study for any given test or exam to be sure you are able to accurately prepare all of the information you might need to know. </w:t>
      </w:r>
      <w:r w:rsidRPr="00096F4D">
        <w:rPr>
          <w:rFonts w:cs="Helvetica"/>
          <w:color w:val="000000"/>
          <w:sz w:val="22"/>
        </w:rPr>
        <w:t>Start by trying out two or three of the examples below… but the possibilities are endless!</w:t>
      </w:r>
    </w:p>
    <w:p w14:paraId="704CD635" w14:textId="77777777" w:rsidR="00D72A0E" w:rsidRPr="000A28AF" w:rsidRDefault="00D72A0E" w:rsidP="000A28AF">
      <w:pPr>
        <w:rPr>
          <w:sz w:val="16"/>
        </w:rPr>
      </w:pPr>
    </w:p>
    <w:tbl>
      <w:tblPr>
        <w:tblStyle w:val="TableGrid"/>
        <w:tblW w:w="10973" w:type="dxa"/>
        <w:tblInd w:w="-113" w:type="dxa"/>
        <w:tblLayout w:type="fixed"/>
        <w:tblLook w:val="04A0" w:firstRow="1" w:lastRow="0" w:firstColumn="1" w:lastColumn="0" w:noHBand="0" w:noVBand="1"/>
      </w:tblPr>
      <w:tblGrid>
        <w:gridCol w:w="1068"/>
        <w:gridCol w:w="2476"/>
        <w:gridCol w:w="2476"/>
        <w:gridCol w:w="2476"/>
        <w:gridCol w:w="2477"/>
      </w:tblGrid>
      <w:tr w:rsidR="000A28AF" w:rsidRPr="008C5F2E" w14:paraId="6FF0B48A" w14:textId="77777777" w:rsidTr="000A28AF">
        <w:trPr>
          <w:cantSplit/>
          <w:trHeight w:val="1186"/>
        </w:trPr>
        <w:tc>
          <w:tcPr>
            <w:tcW w:w="1068" w:type="dxa"/>
            <w:tcBorders>
              <w:top w:val="single" w:sz="24" w:space="0" w:color="auto"/>
              <w:left w:val="single" w:sz="24" w:space="0" w:color="auto"/>
              <w:bottom w:val="single" w:sz="24" w:space="0" w:color="auto"/>
              <w:right w:val="single" w:sz="24" w:space="0" w:color="auto"/>
            </w:tcBorders>
            <w:shd w:val="clear" w:color="auto" w:fill="DDD9C3" w:themeFill="background2" w:themeFillShade="E6"/>
            <w:textDirection w:val="btLr"/>
            <w:vAlign w:val="center"/>
          </w:tcPr>
          <w:p w14:paraId="4EC2AC29" w14:textId="77777777" w:rsidR="000A28AF" w:rsidRPr="00174D28" w:rsidRDefault="000A28AF" w:rsidP="0053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cs="Helvetica"/>
                <w:b/>
                <w:color w:val="000000"/>
              </w:rPr>
            </w:pPr>
            <w:bookmarkStart w:id="0" w:name="_GoBack"/>
            <w:bookmarkEnd w:id="0"/>
            <w:r w:rsidRPr="00174D28">
              <w:rPr>
                <w:rFonts w:cs="Helvetica"/>
                <w:b/>
                <w:color w:val="000000"/>
              </w:rPr>
              <w:t xml:space="preserve">Study </w:t>
            </w:r>
          </w:p>
          <w:p w14:paraId="1D5372F2" w14:textId="77777777" w:rsidR="000A28AF" w:rsidRPr="00174D28" w:rsidRDefault="000A28AF" w:rsidP="0053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cs="Helvetica"/>
                <w:b/>
                <w:color w:val="000000"/>
              </w:rPr>
            </w:pPr>
            <w:r w:rsidRPr="00174D28">
              <w:rPr>
                <w:rFonts w:cs="Helvetica"/>
                <w:b/>
                <w:color w:val="000000"/>
              </w:rPr>
              <w:t xml:space="preserve">Out </w:t>
            </w:r>
          </w:p>
          <w:p w14:paraId="256D5D6C" w14:textId="77777777" w:rsidR="000A28AF" w:rsidRPr="00174D28" w:rsidRDefault="000A28AF" w:rsidP="0053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cs="Helvetica"/>
                <w:b/>
                <w:color w:val="000000"/>
              </w:rPr>
            </w:pPr>
            <w:r w:rsidRPr="00174D28">
              <w:rPr>
                <w:rFonts w:cs="Helvetica"/>
                <w:b/>
                <w:color w:val="000000"/>
              </w:rPr>
              <w:t>Loud</w:t>
            </w:r>
          </w:p>
        </w:tc>
        <w:tc>
          <w:tcPr>
            <w:tcW w:w="2476" w:type="dxa"/>
            <w:tcBorders>
              <w:left w:val="single" w:sz="24" w:space="0" w:color="auto"/>
            </w:tcBorders>
            <w:shd w:val="clear" w:color="auto" w:fill="DDD9C3" w:themeFill="background2" w:themeFillShade="E6"/>
            <w:vAlign w:val="center"/>
          </w:tcPr>
          <w:p w14:paraId="6FA5B1DA"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r w:rsidRPr="008C5F2E">
              <w:rPr>
                <w:rFonts w:cs="Helvetica"/>
                <w:color w:val="000000"/>
              </w:rPr>
              <w:t>Teach it to someone else - or just say it out loud</w:t>
            </w:r>
          </w:p>
        </w:tc>
        <w:tc>
          <w:tcPr>
            <w:tcW w:w="2476" w:type="dxa"/>
            <w:shd w:val="clear" w:color="auto" w:fill="DDD9C3" w:themeFill="background2" w:themeFillShade="E6"/>
            <w:vAlign w:val="center"/>
          </w:tcPr>
          <w:p w14:paraId="42A4EC2F"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r w:rsidRPr="008C5F2E">
              <w:rPr>
                <w:rFonts w:cs="Helvetica"/>
                <w:color w:val="000000"/>
              </w:rPr>
              <w:t>Discuss with your classmates</w:t>
            </w:r>
          </w:p>
        </w:tc>
        <w:tc>
          <w:tcPr>
            <w:tcW w:w="2476" w:type="dxa"/>
            <w:shd w:val="clear" w:color="auto" w:fill="DDD9C3" w:themeFill="background2" w:themeFillShade="E6"/>
            <w:vAlign w:val="center"/>
          </w:tcPr>
          <w:p w14:paraId="4C05A7CE"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r w:rsidRPr="008C5F2E">
              <w:rPr>
                <w:rFonts w:cs="Helvetica"/>
                <w:color w:val="000000"/>
              </w:rPr>
              <w:t>Record yourself talking and play it back</w:t>
            </w:r>
          </w:p>
        </w:tc>
        <w:tc>
          <w:tcPr>
            <w:tcW w:w="2477" w:type="dxa"/>
            <w:shd w:val="clear" w:color="auto" w:fill="DDD9C3" w:themeFill="background2" w:themeFillShade="E6"/>
            <w:vAlign w:val="center"/>
          </w:tcPr>
          <w:p w14:paraId="100376C9"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r w:rsidRPr="008C5F2E">
              <w:rPr>
                <w:rFonts w:cs="Helvetica"/>
                <w:color w:val="000000"/>
              </w:rPr>
              <w:t>Get family members or friends to ask you questions about the topic</w:t>
            </w:r>
          </w:p>
        </w:tc>
      </w:tr>
      <w:tr w:rsidR="000A28AF" w:rsidRPr="008C5F2E" w14:paraId="3AE667FF" w14:textId="77777777" w:rsidTr="000A28AF">
        <w:trPr>
          <w:cantSplit/>
          <w:trHeight w:val="1251"/>
        </w:trPr>
        <w:tc>
          <w:tcPr>
            <w:tcW w:w="1068" w:type="dxa"/>
            <w:tcBorders>
              <w:top w:val="single" w:sz="24" w:space="0" w:color="auto"/>
              <w:left w:val="single" w:sz="24" w:space="0" w:color="auto"/>
              <w:bottom w:val="single" w:sz="24" w:space="0" w:color="auto"/>
              <w:right w:val="single" w:sz="24" w:space="0" w:color="auto"/>
            </w:tcBorders>
            <w:textDirection w:val="btLr"/>
            <w:vAlign w:val="center"/>
          </w:tcPr>
          <w:p w14:paraId="004B02D4" w14:textId="77777777" w:rsidR="000A28AF" w:rsidRPr="00174D28" w:rsidRDefault="000A28AF" w:rsidP="0053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cs="Helvetica"/>
                <w:b/>
                <w:color w:val="000000"/>
              </w:rPr>
            </w:pPr>
            <w:r>
              <w:rPr>
                <w:rFonts w:cs="Helvetica"/>
                <w:b/>
                <w:color w:val="000000"/>
              </w:rPr>
              <w:t>How?</w:t>
            </w:r>
          </w:p>
        </w:tc>
        <w:tc>
          <w:tcPr>
            <w:tcW w:w="2476" w:type="dxa"/>
            <w:tcBorders>
              <w:left w:val="single" w:sz="24" w:space="0" w:color="auto"/>
            </w:tcBorders>
            <w:vAlign w:val="center"/>
          </w:tcPr>
          <w:p w14:paraId="58B839AF"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p>
        </w:tc>
        <w:tc>
          <w:tcPr>
            <w:tcW w:w="2476" w:type="dxa"/>
            <w:vAlign w:val="center"/>
          </w:tcPr>
          <w:p w14:paraId="2E89D108"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p>
        </w:tc>
        <w:tc>
          <w:tcPr>
            <w:tcW w:w="2476" w:type="dxa"/>
            <w:vAlign w:val="center"/>
          </w:tcPr>
          <w:p w14:paraId="7824FBB1"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p>
        </w:tc>
        <w:tc>
          <w:tcPr>
            <w:tcW w:w="2477" w:type="dxa"/>
            <w:vAlign w:val="center"/>
          </w:tcPr>
          <w:p w14:paraId="3DD8A2B2"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p>
        </w:tc>
      </w:tr>
      <w:tr w:rsidR="000A28AF" w:rsidRPr="008C5F2E" w14:paraId="1DDB544B" w14:textId="77777777" w:rsidTr="000A28AF">
        <w:trPr>
          <w:cantSplit/>
          <w:trHeight w:val="1490"/>
        </w:trPr>
        <w:tc>
          <w:tcPr>
            <w:tcW w:w="1068" w:type="dxa"/>
            <w:tcBorders>
              <w:top w:val="single" w:sz="24" w:space="0" w:color="auto"/>
              <w:left w:val="single" w:sz="24" w:space="0" w:color="auto"/>
              <w:bottom w:val="single" w:sz="24" w:space="0" w:color="auto"/>
              <w:right w:val="single" w:sz="24" w:space="0" w:color="auto"/>
            </w:tcBorders>
            <w:shd w:val="clear" w:color="auto" w:fill="DDD9C3" w:themeFill="background2" w:themeFillShade="E6"/>
            <w:textDirection w:val="btLr"/>
            <w:vAlign w:val="center"/>
          </w:tcPr>
          <w:p w14:paraId="3430799B" w14:textId="77777777" w:rsidR="000A28AF" w:rsidRPr="00174D28" w:rsidRDefault="000A28AF" w:rsidP="0053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cs="Helvetica"/>
                <w:b/>
                <w:color w:val="000000"/>
              </w:rPr>
            </w:pPr>
            <w:r w:rsidRPr="00174D28">
              <w:rPr>
                <w:rFonts w:cs="Helvetica"/>
                <w:b/>
                <w:color w:val="000000"/>
              </w:rPr>
              <w:t>Study Through Writing</w:t>
            </w:r>
          </w:p>
        </w:tc>
        <w:tc>
          <w:tcPr>
            <w:tcW w:w="2476" w:type="dxa"/>
            <w:tcBorders>
              <w:left w:val="single" w:sz="24" w:space="0" w:color="auto"/>
            </w:tcBorders>
            <w:shd w:val="clear" w:color="auto" w:fill="DDD9C3" w:themeFill="background2" w:themeFillShade="E6"/>
            <w:vAlign w:val="center"/>
          </w:tcPr>
          <w:p w14:paraId="42B5EC3A"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r w:rsidRPr="008C5F2E">
              <w:rPr>
                <w:rFonts w:cs="Helvetica"/>
                <w:color w:val="000000"/>
              </w:rPr>
              <w:t>Write things down by hand</w:t>
            </w:r>
          </w:p>
        </w:tc>
        <w:tc>
          <w:tcPr>
            <w:tcW w:w="2476" w:type="dxa"/>
            <w:shd w:val="clear" w:color="auto" w:fill="DDD9C3" w:themeFill="background2" w:themeFillShade="E6"/>
            <w:vAlign w:val="center"/>
          </w:tcPr>
          <w:p w14:paraId="58343A65"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r w:rsidRPr="008C5F2E">
              <w:rPr>
                <w:rFonts w:cs="Helvetica"/>
                <w:color w:val="000000"/>
              </w:rPr>
              <w:t>On a blank sheet of paper record everything you know, then review what you don’t</w:t>
            </w:r>
          </w:p>
        </w:tc>
        <w:tc>
          <w:tcPr>
            <w:tcW w:w="2476" w:type="dxa"/>
            <w:shd w:val="clear" w:color="auto" w:fill="DDD9C3" w:themeFill="background2" w:themeFillShade="E6"/>
            <w:vAlign w:val="center"/>
          </w:tcPr>
          <w:p w14:paraId="66B11FE9"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r w:rsidRPr="008C5F2E">
              <w:rPr>
                <w:rFonts w:cs="Helvetica"/>
                <w:color w:val="000000"/>
              </w:rPr>
              <w:t>Color code or rewrite your class notes</w:t>
            </w:r>
          </w:p>
        </w:tc>
        <w:tc>
          <w:tcPr>
            <w:tcW w:w="2477" w:type="dxa"/>
            <w:shd w:val="clear" w:color="auto" w:fill="DDD9C3" w:themeFill="background2" w:themeFillShade="E6"/>
            <w:vAlign w:val="center"/>
          </w:tcPr>
          <w:p w14:paraId="34222B13"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r w:rsidRPr="008C5F2E">
              <w:rPr>
                <w:rFonts w:cs="Helvetica"/>
                <w:color w:val="000000"/>
              </w:rPr>
              <w:t>Create summary sheets for your notes or for textbook chapters</w:t>
            </w:r>
          </w:p>
        </w:tc>
      </w:tr>
      <w:tr w:rsidR="000A28AF" w:rsidRPr="008C5F2E" w14:paraId="31CCC40A" w14:textId="77777777" w:rsidTr="000A28AF">
        <w:trPr>
          <w:cantSplit/>
          <w:trHeight w:val="1335"/>
        </w:trPr>
        <w:tc>
          <w:tcPr>
            <w:tcW w:w="1068" w:type="dxa"/>
            <w:tcBorders>
              <w:top w:val="single" w:sz="24" w:space="0" w:color="auto"/>
              <w:left w:val="single" w:sz="24" w:space="0" w:color="auto"/>
              <w:bottom w:val="single" w:sz="24" w:space="0" w:color="auto"/>
              <w:right w:val="single" w:sz="24" w:space="0" w:color="auto"/>
            </w:tcBorders>
            <w:textDirection w:val="btLr"/>
            <w:vAlign w:val="center"/>
          </w:tcPr>
          <w:p w14:paraId="023D734D" w14:textId="77777777" w:rsidR="000A28AF" w:rsidRPr="00174D28" w:rsidRDefault="000A28AF" w:rsidP="0053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cs="Helvetica"/>
                <w:b/>
                <w:color w:val="000000"/>
              </w:rPr>
            </w:pPr>
            <w:r>
              <w:rPr>
                <w:rFonts w:cs="Helvetica"/>
                <w:b/>
                <w:color w:val="000000"/>
              </w:rPr>
              <w:t>How?</w:t>
            </w:r>
          </w:p>
        </w:tc>
        <w:tc>
          <w:tcPr>
            <w:tcW w:w="2476" w:type="dxa"/>
            <w:tcBorders>
              <w:left w:val="single" w:sz="24" w:space="0" w:color="auto"/>
            </w:tcBorders>
            <w:vAlign w:val="center"/>
          </w:tcPr>
          <w:p w14:paraId="0A7D1157"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p>
        </w:tc>
        <w:tc>
          <w:tcPr>
            <w:tcW w:w="2476" w:type="dxa"/>
            <w:vAlign w:val="center"/>
          </w:tcPr>
          <w:p w14:paraId="7B0EEB34"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p>
        </w:tc>
        <w:tc>
          <w:tcPr>
            <w:tcW w:w="2476" w:type="dxa"/>
            <w:vAlign w:val="center"/>
          </w:tcPr>
          <w:p w14:paraId="06622E5C"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p>
        </w:tc>
        <w:tc>
          <w:tcPr>
            <w:tcW w:w="2477" w:type="dxa"/>
            <w:vAlign w:val="center"/>
          </w:tcPr>
          <w:p w14:paraId="7F992927"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p>
        </w:tc>
      </w:tr>
      <w:tr w:rsidR="000A28AF" w:rsidRPr="008C5F2E" w14:paraId="1D1F255C" w14:textId="77777777" w:rsidTr="000A28AF">
        <w:trPr>
          <w:cantSplit/>
          <w:trHeight w:val="1613"/>
        </w:trPr>
        <w:tc>
          <w:tcPr>
            <w:tcW w:w="1068" w:type="dxa"/>
            <w:tcBorders>
              <w:top w:val="single" w:sz="24" w:space="0" w:color="auto"/>
              <w:left w:val="single" w:sz="24" w:space="0" w:color="auto"/>
              <w:bottom w:val="single" w:sz="24" w:space="0" w:color="auto"/>
              <w:right w:val="single" w:sz="24" w:space="0" w:color="auto"/>
            </w:tcBorders>
            <w:shd w:val="clear" w:color="auto" w:fill="DDD9C3" w:themeFill="background2" w:themeFillShade="E6"/>
            <w:textDirection w:val="btLr"/>
            <w:vAlign w:val="center"/>
          </w:tcPr>
          <w:p w14:paraId="17898BAD" w14:textId="77777777" w:rsidR="000A28AF" w:rsidRPr="00174D28" w:rsidRDefault="000A28AF" w:rsidP="0053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cs="Helvetica"/>
                <w:b/>
                <w:color w:val="000000"/>
              </w:rPr>
            </w:pPr>
            <w:r w:rsidRPr="00174D28">
              <w:rPr>
                <w:rFonts w:cs="Helvetica"/>
                <w:b/>
                <w:color w:val="000000"/>
              </w:rPr>
              <w:t xml:space="preserve">Study </w:t>
            </w:r>
          </w:p>
          <w:p w14:paraId="12C02FBC" w14:textId="77777777" w:rsidR="000A28AF" w:rsidRPr="00174D28" w:rsidRDefault="000A28AF" w:rsidP="0053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cs="Helvetica"/>
                <w:b/>
                <w:color w:val="000000"/>
              </w:rPr>
            </w:pPr>
            <w:r w:rsidRPr="00174D28">
              <w:rPr>
                <w:rFonts w:cs="Helvetica"/>
                <w:b/>
                <w:color w:val="000000"/>
              </w:rPr>
              <w:t>Using Organization</w:t>
            </w:r>
          </w:p>
        </w:tc>
        <w:tc>
          <w:tcPr>
            <w:tcW w:w="2476" w:type="dxa"/>
            <w:tcBorders>
              <w:left w:val="single" w:sz="24" w:space="0" w:color="auto"/>
            </w:tcBorders>
            <w:shd w:val="clear" w:color="auto" w:fill="DDD9C3" w:themeFill="background2" w:themeFillShade="E6"/>
            <w:vAlign w:val="center"/>
          </w:tcPr>
          <w:p w14:paraId="71F40880"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r w:rsidRPr="008C5F2E">
              <w:rPr>
                <w:rFonts w:cs="Helvetica"/>
                <w:color w:val="000000"/>
              </w:rPr>
              <w:t>Flash Cards</w:t>
            </w:r>
          </w:p>
        </w:tc>
        <w:tc>
          <w:tcPr>
            <w:tcW w:w="2476" w:type="dxa"/>
            <w:shd w:val="clear" w:color="auto" w:fill="DDD9C3" w:themeFill="background2" w:themeFillShade="E6"/>
            <w:vAlign w:val="center"/>
          </w:tcPr>
          <w:p w14:paraId="39F70219"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r w:rsidRPr="008C5F2E">
              <w:rPr>
                <w:rFonts w:cs="Helvetica"/>
                <w:color w:val="000000"/>
              </w:rPr>
              <w:t>Mind-maps</w:t>
            </w:r>
          </w:p>
        </w:tc>
        <w:tc>
          <w:tcPr>
            <w:tcW w:w="2476" w:type="dxa"/>
            <w:shd w:val="clear" w:color="auto" w:fill="DDD9C3" w:themeFill="background2" w:themeFillShade="E6"/>
            <w:vAlign w:val="center"/>
          </w:tcPr>
          <w:p w14:paraId="54184CA0"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r w:rsidRPr="008C5F2E">
              <w:rPr>
                <w:rFonts w:cs="Helvetica"/>
                <w:color w:val="000000"/>
              </w:rPr>
              <w:t>Make up a glossary of terms or a timeline of events</w:t>
            </w:r>
          </w:p>
        </w:tc>
        <w:tc>
          <w:tcPr>
            <w:tcW w:w="2477" w:type="dxa"/>
            <w:shd w:val="clear" w:color="auto" w:fill="DDD9C3" w:themeFill="background2" w:themeFillShade="E6"/>
            <w:vAlign w:val="center"/>
          </w:tcPr>
          <w:p w14:paraId="43408445" w14:textId="77777777" w:rsidR="000A28AF" w:rsidRPr="008C5F2E" w:rsidRDefault="000A28AF" w:rsidP="00535B87">
            <w:pPr>
              <w:jc w:val="center"/>
            </w:pPr>
            <w:r w:rsidRPr="008C5F2E">
              <w:rPr>
                <w:rFonts w:cs="Helvetica"/>
                <w:color w:val="000000"/>
              </w:rPr>
              <w:t>Create mnemonic devices</w:t>
            </w:r>
          </w:p>
        </w:tc>
      </w:tr>
      <w:tr w:rsidR="000A28AF" w:rsidRPr="008C5F2E" w14:paraId="40DEA3D4" w14:textId="77777777" w:rsidTr="000A28AF">
        <w:trPr>
          <w:cantSplit/>
          <w:trHeight w:val="1335"/>
        </w:trPr>
        <w:tc>
          <w:tcPr>
            <w:tcW w:w="1068" w:type="dxa"/>
            <w:tcBorders>
              <w:top w:val="single" w:sz="24" w:space="0" w:color="auto"/>
              <w:left w:val="single" w:sz="24" w:space="0" w:color="auto"/>
              <w:bottom w:val="single" w:sz="24" w:space="0" w:color="auto"/>
              <w:right w:val="single" w:sz="24" w:space="0" w:color="auto"/>
            </w:tcBorders>
            <w:textDirection w:val="btLr"/>
            <w:vAlign w:val="center"/>
          </w:tcPr>
          <w:p w14:paraId="4EE8E92D" w14:textId="77777777" w:rsidR="000A28AF" w:rsidRPr="00174D28" w:rsidRDefault="000A28AF" w:rsidP="0053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cs="Helvetica"/>
                <w:b/>
                <w:color w:val="000000"/>
              </w:rPr>
            </w:pPr>
            <w:r>
              <w:rPr>
                <w:rFonts w:cs="Helvetica"/>
                <w:b/>
                <w:color w:val="000000"/>
              </w:rPr>
              <w:t>How?</w:t>
            </w:r>
          </w:p>
        </w:tc>
        <w:tc>
          <w:tcPr>
            <w:tcW w:w="2476" w:type="dxa"/>
            <w:tcBorders>
              <w:left w:val="single" w:sz="24" w:space="0" w:color="auto"/>
            </w:tcBorders>
            <w:vAlign w:val="center"/>
          </w:tcPr>
          <w:p w14:paraId="58464A5F"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p>
        </w:tc>
        <w:tc>
          <w:tcPr>
            <w:tcW w:w="2476" w:type="dxa"/>
            <w:vAlign w:val="center"/>
          </w:tcPr>
          <w:p w14:paraId="1BA0155A"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p>
        </w:tc>
        <w:tc>
          <w:tcPr>
            <w:tcW w:w="2476" w:type="dxa"/>
            <w:vAlign w:val="center"/>
          </w:tcPr>
          <w:p w14:paraId="675FD451"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p>
        </w:tc>
        <w:tc>
          <w:tcPr>
            <w:tcW w:w="2477" w:type="dxa"/>
            <w:vAlign w:val="center"/>
          </w:tcPr>
          <w:p w14:paraId="62611139" w14:textId="77777777" w:rsidR="000A28AF" w:rsidRPr="008C5F2E" w:rsidRDefault="000A28AF" w:rsidP="00535B87">
            <w:pPr>
              <w:jc w:val="center"/>
              <w:rPr>
                <w:rFonts w:cs="Helvetica"/>
                <w:color w:val="000000"/>
              </w:rPr>
            </w:pPr>
          </w:p>
        </w:tc>
      </w:tr>
      <w:tr w:rsidR="000A28AF" w:rsidRPr="008C5F2E" w14:paraId="180D2321" w14:textId="77777777" w:rsidTr="000A28AF">
        <w:trPr>
          <w:cantSplit/>
          <w:trHeight w:val="1094"/>
        </w:trPr>
        <w:tc>
          <w:tcPr>
            <w:tcW w:w="1068" w:type="dxa"/>
            <w:tcBorders>
              <w:top w:val="single" w:sz="24" w:space="0" w:color="auto"/>
              <w:left w:val="single" w:sz="24" w:space="0" w:color="auto"/>
              <w:bottom w:val="single" w:sz="24" w:space="0" w:color="auto"/>
              <w:right w:val="single" w:sz="24" w:space="0" w:color="auto"/>
            </w:tcBorders>
            <w:shd w:val="clear" w:color="auto" w:fill="DDD9C3" w:themeFill="background2" w:themeFillShade="E6"/>
            <w:textDirection w:val="btLr"/>
            <w:vAlign w:val="center"/>
          </w:tcPr>
          <w:p w14:paraId="383FD9FA" w14:textId="77777777" w:rsidR="000A28AF" w:rsidRPr="00174D28" w:rsidRDefault="000A28AF" w:rsidP="0053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cs="Helvetica"/>
                <w:b/>
                <w:color w:val="000000"/>
              </w:rPr>
            </w:pPr>
            <w:r w:rsidRPr="00174D28">
              <w:rPr>
                <w:rFonts w:cs="Helvetica"/>
                <w:b/>
                <w:color w:val="000000"/>
              </w:rPr>
              <w:t>Practice Makes Perfect</w:t>
            </w:r>
          </w:p>
        </w:tc>
        <w:tc>
          <w:tcPr>
            <w:tcW w:w="2476" w:type="dxa"/>
            <w:tcBorders>
              <w:left w:val="single" w:sz="24" w:space="0" w:color="auto"/>
            </w:tcBorders>
            <w:shd w:val="clear" w:color="auto" w:fill="DDD9C3" w:themeFill="background2" w:themeFillShade="E6"/>
            <w:vAlign w:val="center"/>
          </w:tcPr>
          <w:p w14:paraId="049A1D1F"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r w:rsidRPr="008C5F2E">
              <w:rPr>
                <w:rFonts w:cs="Helvetica"/>
                <w:color w:val="000000"/>
              </w:rPr>
              <w:t>Practice drawing or filling in diagrams &amp; charts</w:t>
            </w:r>
          </w:p>
        </w:tc>
        <w:tc>
          <w:tcPr>
            <w:tcW w:w="2476" w:type="dxa"/>
            <w:shd w:val="clear" w:color="auto" w:fill="DDD9C3" w:themeFill="background2" w:themeFillShade="E6"/>
            <w:vAlign w:val="center"/>
          </w:tcPr>
          <w:p w14:paraId="275BE4D0"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r w:rsidRPr="008C5F2E">
              <w:rPr>
                <w:rFonts w:cs="Helvetica"/>
                <w:color w:val="000000"/>
              </w:rPr>
              <w:t xml:space="preserve">Complete practice questions or </w:t>
            </w:r>
          </w:p>
          <w:p w14:paraId="0B65BC08"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r w:rsidRPr="008C5F2E">
              <w:rPr>
                <w:rFonts w:cs="Helvetica"/>
                <w:color w:val="000000"/>
              </w:rPr>
              <w:t>re-do old tests</w:t>
            </w:r>
          </w:p>
        </w:tc>
        <w:tc>
          <w:tcPr>
            <w:tcW w:w="2476" w:type="dxa"/>
            <w:shd w:val="clear" w:color="auto" w:fill="DDD9C3" w:themeFill="background2" w:themeFillShade="E6"/>
            <w:vAlign w:val="center"/>
          </w:tcPr>
          <w:p w14:paraId="58EB48C9"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r w:rsidRPr="008C5F2E">
              <w:rPr>
                <w:rFonts w:cs="Helvetica"/>
                <w:color w:val="000000"/>
              </w:rPr>
              <w:t>Use a website or app to create a quiz for yourself</w:t>
            </w:r>
          </w:p>
        </w:tc>
        <w:tc>
          <w:tcPr>
            <w:tcW w:w="2477" w:type="dxa"/>
            <w:shd w:val="clear" w:color="auto" w:fill="DDD9C3" w:themeFill="background2" w:themeFillShade="E6"/>
            <w:vAlign w:val="center"/>
          </w:tcPr>
          <w:p w14:paraId="5554249B"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r w:rsidRPr="008C5F2E">
              <w:rPr>
                <w:rFonts w:cs="Helvetica"/>
                <w:color w:val="000000"/>
              </w:rPr>
              <w:t>Study in timed i</w:t>
            </w:r>
            <w:r>
              <w:rPr>
                <w:rFonts w:cs="Helvetica"/>
                <w:color w:val="000000"/>
              </w:rPr>
              <w:t>ntervals</w:t>
            </w:r>
          </w:p>
        </w:tc>
      </w:tr>
      <w:tr w:rsidR="000A28AF" w:rsidRPr="008C5F2E" w14:paraId="230A89AF" w14:textId="77777777" w:rsidTr="000A28AF">
        <w:trPr>
          <w:cantSplit/>
          <w:trHeight w:val="1406"/>
        </w:trPr>
        <w:tc>
          <w:tcPr>
            <w:tcW w:w="1068" w:type="dxa"/>
            <w:tcBorders>
              <w:top w:val="single" w:sz="24" w:space="0" w:color="auto"/>
              <w:left w:val="single" w:sz="24" w:space="0" w:color="auto"/>
              <w:bottom w:val="single" w:sz="24" w:space="0" w:color="auto"/>
              <w:right w:val="single" w:sz="24" w:space="0" w:color="auto"/>
            </w:tcBorders>
            <w:textDirection w:val="btLr"/>
            <w:vAlign w:val="center"/>
          </w:tcPr>
          <w:p w14:paraId="4B097424" w14:textId="77777777" w:rsidR="000A28AF" w:rsidRPr="00174D28" w:rsidRDefault="000A28AF" w:rsidP="0053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cs="Helvetica"/>
                <w:b/>
                <w:color w:val="000000"/>
              </w:rPr>
            </w:pPr>
            <w:r>
              <w:rPr>
                <w:rFonts w:cs="Helvetica"/>
                <w:b/>
                <w:color w:val="000000"/>
              </w:rPr>
              <w:t>How?</w:t>
            </w:r>
          </w:p>
        </w:tc>
        <w:tc>
          <w:tcPr>
            <w:tcW w:w="2476" w:type="dxa"/>
            <w:tcBorders>
              <w:left w:val="single" w:sz="24" w:space="0" w:color="auto"/>
            </w:tcBorders>
            <w:vAlign w:val="center"/>
          </w:tcPr>
          <w:p w14:paraId="44B96A09"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p>
        </w:tc>
        <w:tc>
          <w:tcPr>
            <w:tcW w:w="2476" w:type="dxa"/>
            <w:vAlign w:val="center"/>
          </w:tcPr>
          <w:p w14:paraId="1825B6C2"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p>
        </w:tc>
        <w:tc>
          <w:tcPr>
            <w:tcW w:w="2476" w:type="dxa"/>
            <w:vAlign w:val="center"/>
          </w:tcPr>
          <w:p w14:paraId="79E101FF"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p>
        </w:tc>
        <w:tc>
          <w:tcPr>
            <w:tcW w:w="2477" w:type="dxa"/>
            <w:vAlign w:val="center"/>
          </w:tcPr>
          <w:p w14:paraId="48168574" w14:textId="77777777" w:rsidR="000A28AF" w:rsidRPr="008C5F2E" w:rsidRDefault="000A28AF" w:rsidP="00535B87">
            <w:pPr>
              <w:widowControl w:val="0"/>
              <w:tabs>
                <w:tab w:val="left" w:pos="20"/>
                <w:tab w:val="left" w:pos="1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p>
        </w:tc>
      </w:tr>
    </w:tbl>
    <w:p w14:paraId="6650D08B" w14:textId="77777777" w:rsidR="000A28AF" w:rsidRPr="000A28AF" w:rsidRDefault="000A28AF" w:rsidP="000A28AF">
      <w:pPr>
        <w:rPr>
          <w:sz w:val="16"/>
        </w:rPr>
      </w:pPr>
    </w:p>
    <w:p w14:paraId="455D59C2" w14:textId="77777777" w:rsidR="000A28AF" w:rsidRPr="00096F4D" w:rsidRDefault="000A28AF" w:rsidP="000A2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rPr>
      </w:pPr>
      <w:r w:rsidRPr="00096F4D">
        <w:rPr>
          <w:rFonts w:cs="Helvetica"/>
          <w:color w:val="000000"/>
          <w:sz w:val="22"/>
        </w:rPr>
        <w:t>Once you’ve chosen a few study methods and how to use them for your test, create an outline or study guide, and fill out a 5-Day Study Plan to make sure you can cover all of the content that you need to get through!</w:t>
      </w:r>
    </w:p>
    <w:p w14:paraId="29494B95" w14:textId="77777777" w:rsidR="000A28AF" w:rsidRPr="000A28AF" w:rsidRDefault="000A28AF" w:rsidP="000A28AF"/>
    <w:sectPr w:rsidR="000A28AF" w:rsidRPr="000A28AF" w:rsidSect="009D4224">
      <w:headerReference w:type="default" r:id="rId7"/>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C70E4" w14:textId="77777777" w:rsidR="00FF7061" w:rsidRDefault="00FF7061" w:rsidP="009D4224">
      <w:r>
        <w:separator/>
      </w:r>
    </w:p>
  </w:endnote>
  <w:endnote w:type="continuationSeparator" w:id="0">
    <w:p w14:paraId="3DBC045A" w14:textId="77777777" w:rsidR="00FF7061" w:rsidRDefault="00FF7061" w:rsidP="009D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hicago">
    <w:altName w:val="Arial"/>
    <w:panose1 w:val="00000000000000000000"/>
    <w:charset w:val="4D"/>
    <w:family w:val="auto"/>
    <w:notTrueType/>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A6A21" w14:textId="77777777" w:rsidR="00FF7061" w:rsidRDefault="00FF7061" w:rsidP="009D4224">
      <w:r>
        <w:separator/>
      </w:r>
    </w:p>
  </w:footnote>
  <w:footnote w:type="continuationSeparator" w:id="0">
    <w:p w14:paraId="62CE2E35" w14:textId="77777777" w:rsidR="00FF7061" w:rsidRDefault="00FF7061" w:rsidP="009D42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960C4" w14:textId="77777777" w:rsidR="00F31C62" w:rsidRDefault="00F31C62" w:rsidP="00E84FA1">
    <w:pPr>
      <w:pStyle w:val="Title"/>
      <w:jc w:val="left"/>
      <w:rPr>
        <w:rFonts w:asciiTheme="minorHAnsi" w:hAnsiTheme="minorHAnsi"/>
        <w:sz w:val="24"/>
      </w:rPr>
    </w:pPr>
    <w:r w:rsidRPr="00E84FA1">
      <w:rPr>
        <w:rFonts w:asciiTheme="minorHAnsi" w:hAnsiTheme="minorHAnsi" w:cs="Arial"/>
        <w:noProof/>
      </w:rPr>
      <w:drawing>
        <wp:anchor distT="0" distB="0" distL="114300" distR="114300" simplePos="0" relativeHeight="251658240" behindDoc="0" locked="0" layoutInCell="1" allowOverlap="1" wp14:anchorId="3F43B98B" wp14:editId="2431EE20">
          <wp:simplePos x="0" y="0"/>
          <wp:positionH relativeFrom="column">
            <wp:posOffset>-176235</wp:posOffset>
          </wp:positionH>
          <wp:positionV relativeFrom="paragraph">
            <wp:posOffset>-157480</wp:posOffset>
          </wp:positionV>
          <wp:extent cx="1576705" cy="791845"/>
          <wp:effectExtent l="0" t="0" r="0" b="0"/>
          <wp:wrapThrough wrapText="bothSides">
            <wp:wrapPolygon edited="0">
              <wp:start x="0" y="0"/>
              <wp:lineTo x="0" y="20786"/>
              <wp:lineTo x="21226" y="20786"/>
              <wp:lineTo x="212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 Logo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791845"/>
                  </a:xfrm>
                  <a:prstGeom prst="rect">
                    <a:avLst/>
                  </a:prstGeom>
                </pic:spPr>
              </pic:pic>
            </a:graphicData>
          </a:graphic>
          <wp14:sizeRelH relativeFrom="margin">
            <wp14:pctWidth>0</wp14:pctWidth>
          </wp14:sizeRelH>
          <wp14:sizeRelV relativeFrom="margin">
            <wp14:pctHeight>0</wp14:pctHeight>
          </wp14:sizeRelV>
        </wp:anchor>
      </w:drawing>
    </w:r>
  </w:p>
  <w:p w14:paraId="0481EBF0" w14:textId="77777777" w:rsidR="00E84FA1" w:rsidRPr="00E84FA1" w:rsidRDefault="000A28AF" w:rsidP="000A28AF">
    <w:pPr>
      <w:pStyle w:val="Title"/>
      <w:ind w:left="3600" w:firstLine="720"/>
      <w:jc w:val="left"/>
      <w:rPr>
        <w:rFonts w:asciiTheme="minorHAnsi" w:hAnsiTheme="minorHAnsi"/>
        <w:sz w:val="40"/>
      </w:rPr>
    </w:pPr>
    <w:r>
      <w:rPr>
        <w:rFonts w:asciiTheme="minorHAnsi" w:hAnsiTheme="minorHAnsi"/>
        <w:sz w:val="40"/>
      </w:rPr>
      <w:t>Study Strategies</w:t>
    </w:r>
  </w:p>
  <w:p w14:paraId="07451A87" w14:textId="77777777" w:rsidR="00E84FA1" w:rsidRDefault="00E84F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5677C"/>
    <w:multiLevelType w:val="hybridMultilevel"/>
    <w:tmpl w:val="A60CC2CC"/>
    <w:lvl w:ilvl="0" w:tplc="F5C66E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3B09A0"/>
    <w:multiLevelType w:val="hybridMultilevel"/>
    <w:tmpl w:val="E2D6E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4855E0"/>
    <w:multiLevelType w:val="hybridMultilevel"/>
    <w:tmpl w:val="520CF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6554E2"/>
    <w:multiLevelType w:val="hybridMultilevel"/>
    <w:tmpl w:val="6382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AB4511"/>
    <w:multiLevelType w:val="hybridMultilevel"/>
    <w:tmpl w:val="1956453C"/>
    <w:lvl w:ilvl="0" w:tplc="F5C66E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AF"/>
    <w:rsid w:val="000A28AF"/>
    <w:rsid w:val="00225F54"/>
    <w:rsid w:val="002C6AF8"/>
    <w:rsid w:val="003C220A"/>
    <w:rsid w:val="003D0DC0"/>
    <w:rsid w:val="00567068"/>
    <w:rsid w:val="00604875"/>
    <w:rsid w:val="006652B9"/>
    <w:rsid w:val="006C6780"/>
    <w:rsid w:val="006C6CF6"/>
    <w:rsid w:val="007F3EC9"/>
    <w:rsid w:val="00847964"/>
    <w:rsid w:val="00967364"/>
    <w:rsid w:val="009D4224"/>
    <w:rsid w:val="00A47EF7"/>
    <w:rsid w:val="00B82325"/>
    <w:rsid w:val="00CF2100"/>
    <w:rsid w:val="00D076DF"/>
    <w:rsid w:val="00D72A0E"/>
    <w:rsid w:val="00DD7720"/>
    <w:rsid w:val="00E84FA1"/>
    <w:rsid w:val="00F31C62"/>
    <w:rsid w:val="00F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C19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8A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B823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Chicago" w:eastAsia="Times New Roman" w:hAnsi="Chicago" w:cs="Times New Roman"/>
      <w:sz w:val="24"/>
      <w:szCs w:val="20"/>
    </w:rPr>
  </w:style>
  <w:style w:type="paragraph" w:styleId="Title">
    <w:name w:val="Title"/>
    <w:basedOn w:val="Normal"/>
    <w:link w:val="TitleChar"/>
    <w:qFormat/>
    <w:rsid w:val="00B82325"/>
    <w:pPr>
      <w:jc w:val="center"/>
    </w:pPr>
    <w:rPr>
      <w:rFonts w:ascii="Arial" w:eastAsia="Times New Roman" w:hAnsi="Arial" w:cs="Times New Roman"/>
      <w:b/>
      <w:sz w:val="32"/>
      <w:szCs w:val="20"/>
    </w:rPr>
  </w:style>
  <w:style w:type="character" w:customStyle="1" w:styleId="TitleChar">
    <w:name w:val="Title Char"/>
    <w:basedOn w:val="DefaultParagraphFont"/>
    <w:link w:val="Title"/>
    <w:rsid w:val="00B82325"/>
    <w:rPr>
      <w:rFonts w:ascii="Arial" w:eastAsia="Times New Roman" w:hAnsi="Arial" w:cs="Times New Roman"/>
      <w:b/>
      <w:sz w:val="32"/>
      <w:szCs w:val="20"/>
    </w:rPr>
  </w:style>
  <w:style w:type="paragraph" w:styleId="ListParagraph">
    <w:name w:val="List Paragraph"/>
    <w:basedOn w:val="Normal"/>
    <w:uiPriority w:val="34"/>
    <w:qFormat/>
    <w:rsid w:val="009D4224"/>
    <w:pPr>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D4224"/>
    <w:pPr>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D422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4224"/>
    <w:pPr>
      <w:tabs>
        <w:tab w:val="center" w:pos="4680"/>
        <w:tab w:val="right" w:pos="936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D4224"/>
    <w:rPr>
      <w:rFonts w:ascii="Times New Roman" w:eastAsia="Times New Roman" w:hAnsi="Times New Roman" w:cs="Times New Roman"/>
      <w:sz w:val="20"/>
      <w:szCs w:val="20"/>
    </w:rPr>
  </w:style>
  <w:style w:type="table" w:styleId="TableGrid">
    <w:name w:val="Table Grid"/>
    <w:basedOn w:val="TableNormal"/>
    <w:uiPriority w:val="39"/>
    <w:rsid w:val="00604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67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departments$/AcademicSuccessCenter/*Coaching/Work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Worksheets Template.dotx</Template>
  <TotalTime>0</TotalTime>
  <Pages>2</Pages>
  <Words>235</Words>
  <Characters>1340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cp:revision>
  <dcterms:created xsi:type="dcterms:W3CDTF">2017-01-16T18:19:00Z</dcterms:created>
  <dcterms:modified xsi:type="dcterms:W3CDTF">2017-01-16T18:20:00Z</dcterms:modified>
</cp:coreProperties>
</file>